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6300"/>
      </w:tblGrid>
      <w:tr w:rsidR="005502BA" w:rsidRPr="0061591A" w14:paraId="437C3C8B" w14:textId="77777777" w:rsidTr="00071413">
        <w:trPr>
          <w:trHeight w:val="1403"/>
        </w:trPr>
        <w:tc>
          <w:tcPr>
            <w:tcW w:w="6750" w:type="dxa"/>
          </w:tcPr>
          <w:tbl>
            <w:tblPr>
              <w:tblpPr w:leftFromText="180" w:rightFromText="180" w:vertAnchor="page" w:horzAnchor="margin" w:tblpY="101"/>
              <w:tblOverlap w:val="neve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2430"/>
            </w:tblGrid>
            <w:tr w:rsidR="005502BA" w:rsidRPr="00217345" w14:paraId="48351A30" w14:textId="77777777" w:rsidTr="00071413">
              <w:tc>
                <w:tcPr>
                  <w:tcW w:w="4050" w:type="dxa"/>
                  <w:tcBorders>
                    <w:top w:val="nil"/>
                    <w:left w:val="nil"/>
                    <w:bottom w:val="nil"/>
                    <w:right w:val="nil"/>
                  </w:tcBorders>
                </w:tcPr>
                <w:p w14:paraId="0AB2DA3D" w14:textId="6F0983F6" w:rsidR="005502BA" w:rsidRPr="002316BE" w:rsidRDefault="005502BA" w:rsidP="003215CC">
                  <w:pPr>
                    <w:rPr>
                      <w:rFonts w:ascii="Arial" w:hAnsi="Arial" w:cs="Arial"/>
                      <w:b/>
                      <w:i/>
                      <w:sz w:val="22"/>
                      <w:szCs w:val="22"/>
                      <w:lang w:val="en-CA"/>
                    </w:rPr>
                  </w:pPr>
                  <w:r w:rsidRPr="002316BE">
                    <w:rPr>
                      <w:rFonts w:ascii="Arial" w:hAnsi="Arial" w:cs="Arial"/>
                      <w:b/>
                      <w:sz w:val="22"/>
                      <w:szCs w:val="22"/>
                      <w:lang w:val="en-CA"/>
                    </w:rPr>
                    <w:t xml:space="preserve">Comments </w:t>
                  </w:r>
                  <w:r w:rsidR="006F3181" w:rsidRPr="002316BE">
                    <w:rPr>
                      <w:rFonts w:ascii="Arial" w:hAnsi="Arial" w:cs="Arial"/>
                      <w:b/>
                      <w:sz w:val="22"/>
                      <w:szCs w:val="22"/>
                      <w:lang w:val="en-CA"/>
                    </w:rPr>
                    <w:t>f</w:t>
                  </w:r>
                  <w:r w:rsidRPr="002316BE">
                    <w:rPr>
                      <w:rFonts w:ascii="Arial" w:hAnsi="Arial" w:cs="Arial"/>
                      <w:b/>
                      <w:sz w:val="22"/>
                      <w:szCs w:val="22"/>
                      <w:lang w:val="en-CA"/>
                    </w:rPr>
                    <w:t>rom:</w:t>
                  </w:r>
                  <w:r w:rsidR="00E15452" w:rsidRPr="002316BE">
                    <w:rPr>
                      <w:rFonts w:ascii="Arial" w:hAnsi="Arial" w:cs="Arial"/>
                      <w:b/>
                      <w:sz w:val="22"/>
                      <w:szCs w:val="22"/>
                      <w:lang w:val="en-CA"/>
                    </w:rPr>
                    <w:t xml:space="preserve"> </w:t>
                  </w:r>
                  <w:r w:rsidR="00B479D3">
                    <w:rPr>
                      <w:rFonts w:ascii="Arial" w:hAnsi="Arial" w:cs="Arial"/>
                      <w:b/>
                      <w:sz w:val="22"/>
                      <w:szCs w:val="22"/>
                      <w:lang w:val="en-CA"/>
                    </w:rPr>
                    <w:t>Allan Hart</w:t>
                  </w:r>
                  <w:r w:rsidR="00C4289D" w:rsidRPr="002316BE">
                    <w:rPr>
                      <w:rFonts w:ascii="Arial" w:hAnsi="Arial" w:cs="Arial"/>
                      <w:b/>
                      <w:i/>
                      <w:sz w:val="22"/>
                      <w:szCs w:val="22"/>
                      <w:lang w:val="en-CA"/>
                    </w:rPr>
                    <w:br/>
                  </w:r>
                  <w:r w:rsidR="00E15452" w:rsidRPr="002316BE">
                    <w:rPr>
                      <w:rFonts w:ascii="Arial" w:hAnsi="Arial" w:cs="Arial"/>
                      <w:b/>
                      <w:i/>
                      <w:sz w:val="22"/>
                      <w:szCs w:val="22"/>
                      <w:lang w:val="en-CA"/>
                    </w:rPr>
                    <w:t>(company/stakeholder name)</w:t>
                  </w:r>
                </w:p>
              </w:tc>
              <w:tc>
                <w:tcPr>
                  <w:tcW w:w="2430" w:type="dxa"/>
                  <w:tcBorders>
                    <w:top w:val="nil"/>
                    <w:left w:val="nil"/>
                    <w:bottom w:val="nil"/>
                    <w:right w:val="nil"/>
                  </w:tcBorders>
                </w:tcPr>
                <w:p w14:paraId="0A6B0F42" w14:textId="48A30250" w:rsidR="005502BA" w:rsidRPr="002316BE" w:rsidRDefault="005502BA" w:rsidP="00A76695">
                  <w:pPr>
                    <w:keepNext/>
                    <w:tabs>
                      <w:tab w:val="left" w:pos="7094"/>
                    </w:tabs>
                    <w:spacing w:before="120"/>
                    <w:ind w:left="-18" w:right="-367"/>
                    <w:rPr>
                      <w:rFonts w:ascii="Arial" w:hAnsi="Arial" w:cs="Arial"/>
                      <w:sz w:val="22"/>
                      <w:szCs w:val="22"/>
                      <w:lang w:val="en-CA"/>
                    </w:rPr>
                  </w:pPr>
                </w:p>
              </w:tc>
            </w:tr>
            <w:tr w:rsidR="005502BA" w:rsidRPr="00217345" w14:paraId="7196DA72" w14:textId="77777777" w:rsidTr="00071413">
              <w:tc>
                <w:tcPr>
                  <w:tcW w:w="4050" w:type="dxa"/>
                  <w:tcBorders>
                    <w:top w:val="nil"/>
                    <w:left w:val="nil"/>
                    <w:bottom w:val="nil"/>
                    <w:right w:val="nil"/>
                  </w:tcBorders>
                </w:tcPr>
                <w:p w14:paraId="383A7AA8" w14:textId="757EC1DF" w:rsidR="005502BA" w:rsidRPr="002316BE" w:rsidRDefault="005502BA" w:rsidP="00A76695">
                  <w:pPr>
                    <w:keepNext/>
                    <w:spacing w:before="120"/>
                    <w:rPr>
                      <w:rFonts w:ascii="Arial" w:hAnsi="Arial" w:cs="Arial"/>
                      <w:b/>
                      <w:sz w:val="22"/>
                      <w:szCs w:val="22"/>
                      <w:lang w:val="en-CA"/>
                    </w:rPr>
                  </w:pPr>
                  <w:r w:rsidRPr="002316BE">
                    <w:rPr>
                      <w:rFonts w:ascii="Arial" w:hAnsi="Arial" w:cs="Arial"/>
                      <w:b/>
                      <w:sz w:val="22"/>
                      <w:szCs w:val="22"/>
                      <w:lang w:val="en-CA"/>
                    </w:rPr>
                    <w:t>Date [</w:t>
                  </w:r>
                  <w:r w:rsidR="00B479D3">
                    <w:rPr>
                      <w:rFonts w:ascii="Arial" w:hAnsi="Arial" w:cs="Arial"/>
                      <w:b/>
                      <w:sz w:val="22"/>
                      <w:szCs w:val="22"/>
                      <w:lang w:val="en-CA"/>
                    </w:rPr>
                    <w:t>2025</w:t>
                  </w:r>
                  <w:r w:rsidRPr="002316BE">
                    <w:rPr>
                      <w:rFonts w:ascii="Arial" w:hAnsi="Arial" w:cs="Arial"/>
                      <w:b/>
                      <w:sz w:val="22"/>
                      <w:szCs w:val="22"/>
                      <w:lang w:val="en-CA"/>
                    </w:rPr>
                    <w:t>/</w:t>
                  </w:r>
                  <w:r w:rsidR="00B479D3">
                    <w:rPr>
                      <w:rFonts w:ascii="Arial" w:hAnsi="Arial" w:cs="Arial"/>
                      <w:b/>
                      <w:sz w:val="22"/>
                      <w:szCs w:val="22"/>
                      <w:lang w:val="en-CA"/>
                    </w:rPr>
                    <w:t>11</w:t>
                  </w:r>
                  <w:r w:rsidRPr="002316BE">
                    <w:rPr>
                      <w:rFonts w:ascii="Arial" w:hAnsi="Arial" w:cs="Arial"/>
                      <w:b/>
                      <w:sz w:val="22"/>
                      <w:szCs w:val="22"/>
                      <w:lang w:val="en-CA"/>
                    </w:rPr>
                    <w:t>/</w:t>
                  </w:r>
                  <w:r w:rsidR="00B479D3">
                    <w:rPr>
                      <w:rFonts w:ascii="Arial" w:hAnsi="Arial" w:cs="Arial"/>
                      <w:b/>
                      <w:sz w:val="22"/>
                      <w:szCs w:val="22"/>
                      <w:lang w:val="en-CA"/>
                    </w:rPr>
                    <w:t>06</w:t>
                  </w:r>
                  <w:r w:rsidRPr="002316BE">
                    <w:rPr>
                      <w:rFonts w:ascii="Arial" w:hAnsi="Arial" w:cs="Arial"/>
                      <w:b/>
                      <w:sz w:val="22"/>
                      <w:szCs w:val="22"/>
                      <w:lang w:val="en-CA"/>
                    </w:rPr>
                    <w:t>]:</w:t>
                  </w:r>
                </w:p>
              </w:tc>
              <w:tc>
                <w:tcPr>
                  <w:tcW w:w="2430" w:type="dxa"/>
                  <w:tcBorders>
                    <w:top w:val="nil"/>
                    <w:left w:val="nil"/>
                    <w:bottom w:val="nil"/>
                    <w:right w:val="nil"/>
                  </w:tcBorders>
                </w:tcPr>
                <w:p w14:paraId="368042FE" w14:textId="77777777" w:rsidR="005502BA" w:rsidRPr="002316BE" w:rsidRDefault="005502BA" w:rsidP="00A76695">
                  <w:pPr>
                    <w:keepNext/>
                    <w:tabs>
                      <w:tab w:val="left" w:pos="7094"/>
                    </w:tabs>
                    <w:spacing w:before="120"/>
                    <w:ind w:left="-18" w:right="-367"/>
                    <w:rPr>
                      <w:rFonts w:ascii="Arial" w:hAnsi="Arial" w:cs="Arial"/>
                      <w:sz w:val="22"/>
                      <w:szCs w:val="22"/>
                      <w:lang w:val="en-CA"/>
                    </w:rPr>
                  </w:pPr>
                </w:p>
              </w:tc>
            </w:tr>
          </w:tbl>
          <w:p w14:paraId="43472EE4" w14:textId="77777777" w:rsidR="005502BA" w:rsidRPr="002316BE" w:rsidRDefault="005502BA" w:rsidP="00A76695">
            <w:pPr>
              <w:keepNext/>
              <w:tabs>
                <w:tab w:val="left" w:pos="7094"/>
              </w:tabs>
              <w:spacing w:before="120" w:after="60"/>
              <w:rPr>
                <w:rFonts w:ascii="Arial" w:hAnsi="Arial" w:cs="Arial"/>
                <w:sz w:val="22"/>
                <w:szCs w:val="22"/>
                <w:lang w:val="en-CA"/>
              </w:rPr>
            </w:pPr>
          </w:p>
        </w:tc>
        <w:tc>
          <w:tcPr>
            <w:tcW w:w="6300" w:type="dxa"/>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531"/>
            </w:tblGrid>
            <w:tr w:rsidR="005502BA" w:rsidRPr="00217345" w14:paraId="73A618A9" w14:textId="77777777" w:rsidTr="00E15452">
              <w:tc>
                <w:tcPr>
                  <w:tcW w:w="3330" w:type="dxa"/>
                  <w:tcBorders>
                    <w:top w:val="nil"/>
                    <w:left w:val="nil"/>
                    <w:bottom w:val="nil"/>
                    <w:right w:val="nil"/>
                  </w:tcBorders>
                </w:tcPr>
                <w:p w14:paraId="1CDEB4D3" w14:textId="05E283F2" w:rsidR="005502BA" w:rsidRPr="002316BE" w:rsidRDefault="005502BA" w:rsidP="00A76695">
                  <w:pPr>
                    <w:keepNext/>
                    <w:spacing w:before="120"/>
                    <w:rPr>
                      <w:rFonts w:ascii="Arial" w:hAnsi="Arial" w:cs="Arial"/>
                      <w:b/>
                      <w:sz w:val="22"/>
                      <w:szCs w:val="22"/>
                      <w:lang w:val="en-CA"/>
                    </w:rPr>
                  </w:pPr>
                  <w:r w:rsidRPr="002316BE">
                    <w:rPr>
                      <w:rFonts w:ascii="Arial" w:hAnsi="Arial" w:cs="Arial"/>
                      <w:b/>
                      <w:sz w:val="22"/>
                      <w:szCs w:val="22"/>
                      <w:lang w:val="en-CA"/>
                    </w:rPr>
                    <w:t>Contact</w:t>
                  </w:r>
                  <w:r w:rsidR="00E15452" w:rsidRPr="002316BE">
                    <w:rPr>
                      <w:rFonts w:ascii="Arial" w:hAnsi="Arial" w:cs="Arial"/>
                      <w:b/>
                      <w:sz w:val="22"/>
                      <w:szCs w:val="22"/>
                      <w:lang w:val="en-CA"/>
                    </w:rPr>
                    <w:t xml:space="preserve"> </w:t>
                  </w:r>
                  <w:r w:rsidR="006F3181" w:rsidRPr="002316BE">
                    <w:rPr>
                      <w:rFonts w:ascii="Arial" w:hAnsi="Arial" w:cs="Arial"/>
                      <w:b/>
                      <w:sz w:val="22"/>
                      <w:szCs w:val="22"/>
                      <w:lang w:val="en-CA"/>
                    </w:rPr>
                    <w:t>n</w:t>
                  </w:r>
                  <w:r w:rsidR="00E15452" w:rsidRPr="002316BE">
                    <w:rPr>
                      <w:rFonts w:ascii="Arial" w:hAnsi="Arial" w:cs="Arial"/>
                      <w:b/>
                      <w:sz w:val="22"/>
                      <w:szCs w:val="22"/>
                      <w:lang w:val="en-CA"/>
                    </w:rPr>
                    <w:t xml:space="preserve">ame </w:t>
                  </w:r>
                  <w:r w:rsidR="004D7462" w:rsidRPr="002316BE">
                    <w:rPr>
                      <w:rFonts w:ascii="Arial" w:hAnsi="Arial" w:cs="Arial"/>
                      <w:b/>
                      <w:sz w:val="22"/>
                      <w:szCs w:val="22"/>
                      <w:lang w:val="en-CA"/>
                    </w:rPr>
                    <w:br/>
                  </w:r>
                  <w:r w:rsidR="00E15452" w:rsidRPr="002316BE">
                    <w:rPr>
                      <w:rFonts w:ascii="Arial" w:hAnsi="Arial" w:cs="Arial"/>
                      <w:b/>
                      <w:sz w:val="22"/>
                      <w:szCs w:val="22"/>
                      <w:lang w:val="en-CA"/>
                    </w:rPr>
                    <w:t>(</w:t>
                  </w:r>
                  <w:r w:rsidR="00E15452" w:rsidRPr="002316BE">
                    <w:rPr>
                      <w:rFonts w:ascii="Arial" w:hAnsi="Arial" w:cs="Arial"/>
                      <w:b/>
                      <w:i/>
                      <w:sz w:val="22"/>
                      <w:szCs w:val="22"/>
                      <w:lang w:val="en-CA"/>
                    </w:rPr>
                    <w:t xml:space="preserve">for </w:t>
                  </w:r>
                  <w:proofErr w:type="gramStart"/>
                  <w:r w:rsidR="00E15452" w:rsidRPr="002316BE">
                    <w:rPr>
                      <w:rFonts w:ascii="Arial" w:hAnsi="Arial" w:cs="Arial"/>
                      <w:b/>
                      <w:i/>
                      <w:sz w:val="22"/>
                      <w:szCs w:val="22"/>
                      <w:lang w:val="en-CA"/>
                    </w:rPr>
                    <w:t>companies</w:t>
                  </w:r>
                  <w:r w:rsidR="00E15452" w:rsidRPr="002316BE">
                    <w:rPr>
                      <w:rFonts w:ascii="Arial" w:hAnsi="Arial" w:cs="Arial"/>
                      <w:b/>
                      <w:sz w:val="22"/>
                      <w:szCs w:val="22"/>
                      <w:lang w:val="en-CA"/>
                    </w:rPr>
                    <w:t>)</w:t>
                  </w:r>
                  <w:r w:rsidR="00B479D3">
                    <w:rPr>
                      <w:rFonts w:ascii="Arial" w:hAnsi="Arial" w:cs="Arial"/>
                      <w:b/>
                      <w:sz w:val="22"/>
                      <w:szCs w:val="22"/>
                      <w:lang w:val="en-CA"/>
                    </w:rPr>
                    <w:t>The</w:t>
                  </w:r>
                  <w:proofErr w:type="gramEnd"/>
                  <w:r w:rsidR="00B479D3">
                    <w:rPr>
                      <w:rFonts w:ascii="Arial" w:hAnsi="Arial" w:cs="Arial"/>
                      <w:b/>
                      <w:sz w:val="22"/>
                      <w:szCs w:val="22"/>
                      <w:lang w:val="en-CA"/>
                    </w:rPr>
                    <w:t xml:space="preserve"> Ridge at Heritage Pointe Condominium Corporation</w:t>
                  </w:r>
                </w:p>
              </w:tc>
              <w:tc>
                <w:tcPr>
                  <w:tcW w:w="2531" w:type="dxa"/>
                  <w:tcBorders>
                    <w:top w:val="nil"/>
                    <w:left w:val="nil"/>
                    <w:bottom w:val="nil"/>
                    <w:right w:val="nil"/>
                  </w:tcBorders>
                </w:tcPr>
                <w:p w14:paraId="26CBCDE2" w14:textId="53730D9A" w:rsidR="005502BA" w:rsidRPr="002316BE" w:rsidRDefault="005502BA" w:rsidP="00A76695">
                  <w:pPr>
                    <w:keepNext/>
                    <w:spacing w:before="120"/>
                    <w:rPr>
                      <w:rFonts w:ascii="Arial" w:hAnsi="Arial" w:cs="Arial"/>
                      <w:sz w:val="20"/>
                      <w:szCs w:val="20"/>
                      <w:lang w:val="en-CA"/>
                    </w:rPr>
                  </w:pPr>
                </w:p>
              </w:tc>
            </w:tr>
            <w:tr w:rsidR="005502BA" w:rsidRPr="00217345" w14:paraId="64BBB65A" w14:textId="77777777" w:rsidTr="00E15452">
              <w:tc>
                <w:tcPr>
                  <w:tcW w:w="3330" w:type="dxa"/>
                  <w:tcBorders>
                    <w:top w:val="nil"/>
                    <w:left w:val="nil"/>
                    <w:bottom w:val="nil"/>
                    <w:right w:val="nil"/>
                  </w:tcBorders>
                </w:tcPr>
                <w:p w14:paraId="460D0920" w14:textId="6C03AAF3" w:rsidR="00B479D3" w:rsidRPr="002316BE" w:rsidRDefault="005502BA" w:rsidP="00A76695">
                  <w:pPr>
                    <w:keepNext/>
                    <w:spacing w:before="120"/>
                    <w:rPr>
                      <w:rFonts w:ascii="Arial" w:hAnsi="Arial" w:cs="Arial"/>
                      <w:b/>
                      <w:sz w:val="22"/>
                      <w:szCs w:val="22"/>
                      <w:lang w:val="en-CA"/>
                    </w:rPr>
                  </w:pPr>
                  <w:r w:rsidRPr="002316BE">
                    <w:rPr>
                      <w:rFonts w:ascii="Arial" w:hAnsi="Arial" w:cs="Arial"/>
                      <w:b/>
                      <w:sz w:val="22"/>
                      <w:szCs w:val="22"/>
                      <w:lang w:val="en-CA"/>
                    </w:rPr>
                    <w:t>Phone:</w:t>
                  </w:r>
                  <w:r w:rsidR="00B479D3">
                    <w:rPr>
                      <w:rFonts w:ascii="Arial" w:hAnsi="Arial" w:cs="Arial"/>
                      <w:b/>
                      <w:sz w:val="22"/>
                      <w:szCs w:val="22"/>
                      <w:lang w:val="en-CA"/>
                    </w:rPr>
                    <w:t>4038282650</w:t>
                  </w:r>
                </w:p>
              </w:tc>
              <w:tc>
                <w:tcPr>
                  <w:tcW w:w="2531" w:type="dxa"/>
                  <w:tcBorders>
                    <w:top w:val="nil"/>
                    <w:left w:val="nil"/>
                    <w:bottom w:val="nil"/>
                    <w:right w:val="nil"/>
                  </w:tcBorders>
                </w:tcPr>
                <w:p w14:paraId="7D23E2AB" w14:textId="3344223F" w:rsidR="005502BA" w:rsidRPr="002316BE" w:rsidRDefault="005502BA" w:rsidP="00A76695">
                  <w:pPr>
                    <w:keepNext/>
                    <w:spacing w:before="120"/>
                    <w:rPr>
                      <w:rFonts w:ascii="Arial" w:hAnsi="Arial" w:cs="Arial"/>
                      <w:sz w:val="20"/>
                      <w:szCs w:val="20"/>
                      <w:lang w:val="en-CA"/>
                    </w:rPr>
                  </w:pPr>
                </w:p>
              </w:tc>
            </w:tr>
            <w:tr w:rsidR="005502BA" w:rsidRPr="00217345" w14:paraId="1B91F042" w14:textId="77777777" w:rsidTr="00E15452">
              <w:tc>
                <w:tcPr>
                  <w:tcW w:w="3330" w:type="dxa"/>
                  <w:tcBorders>
                    <w:top w:val="nil"/>
                    <w:left w:val="nil"/>
                    <w:bottom w:val="nil"/>
                    <w:right w:val="nil"/>
                  </w:tcBorders>
                </w:tcPr>
                <w:p w14:paraId="104F7AD5" w14:textId="619B9400" w:rsidR="005502BA" w:rsidRPr="002316BE" w:rsidRDefault="005502BA" w:rsidP="00A76695">
                  <w:pPr>
                    <w:keepNext/>
                    <w:spacing w:before="120"/>
                    <w:rPr>
                      <w:rFonts w:ascii="Arial" w:hAnsi="Arial" w:cs="Arial"/>
                      <w:sz w:val="22"/>
                      <w:szCs w:val="22"/>
                      <w:lang w:val="en-CA"/>
                    </w:rPr>
                  </w:pPr>
                  <w:r w:rsidRPr="002316BE">
                    <w:rPr>
                      <w:rFonts w:ascii="Arial" w:hAnsi="Arial" w:cs="Arial"/>
                      <w:b/>
                      <w:sz w:val="22"/>
                      <w:szCs w:val="22"/>
                      <w:lang w:val="en-CA"/>
                    </w:rPr>
                    <w:t>Email</w:t>
                  </w:r>
                  <w:r w:rsidRPr="002316BE">
                    <w:rPr>
                      <w:rFonts w:ascii="Arial" w:hAnsi="Arial" w:cs="Arial"/>
                      <w:sz w:val="22"/>
                      <w:szCs w:val="22"/>
                      <w:lang w:val="en-CA"/>
                    </w:rPr>
                    <w:t>:</w:t>
                  </w:r>
                  <w:r w:rsidR="00B479D3">
                    <w:rPr>
                      <w:rFonts w:ascii="Arial" w:hAnsi="Arial" w:cs="Arial"/>
                      <w:sz w:val="22"/>
                      <w:szCs w:val="22"/>
                      <w:lang w:val="en-CA"/>
                    </w:rPr>
                    <w:t xml:space="preserve"> hart_brenda@hotmail.com</w:t>
                  </w:r>
                </w:p>
              </w:tc>
              <w:tc>
                <w:tcPr>
                  <w:tcW w:w="2531" w:type="dxa"/>
                  <w:tcBorders>
                    <w:top w:val="nil"/>
                    <w:left w:val="nil"/>
                    <w:bottom w:val="nil"/>
                    <w:right w:val="nil"/>
                  </w:tcBorders>
                </w:tcPr>
                <w:p w14:paraId="5427F294" w14:textId="29962EDA" w:rsidR="005502BA" w:rsidRPr="002316BE" w:rsidRDefault="005502BA" w:rsidP="00A76695">
                  <w:pPr>
                    <w:keepNext/>
                    <w:spacing w:before="120"/>
                    <w:rPr>
                      <w:rFonts w:ascii="Arial" w:hAnsi="Arial" w:cs="Arial"/>
                      <w:sz w:val="20"/>
                      <w:szCs w:val="20"/>
                      <w:lang w:val="en-CA"/>
                    </w:rPr>
                  </w:pPr>
                </w:p>
              </w:tc>
            </w:tr>
          </w:tbl>
          <w:p w14:paraId="48BADB4F" w14:textId="77777777" w:rsidR="005502BA" w:rsidRPr="002316BE" w:rsidRDefault="005502BA" w:rsidP="00A76695">
            <w:pPr>
              <w:keepNext/>
              <w:ind w:left="-540"/>
              <w:rPr>
                <w:rFonts w:ascii="Arial" w:hAnsi="Arial" w:cs="Arial"/>
                <w:sz w:val="20"/>
                <w:szCs w:val="20"/>
                <w:lang w:val="en-CA"/>
              </w:rPr>
            </w:pPr>
            <w:r w:rsidRPr="002316BE">
              <w:rPr>
                <w:rFonts w:ascii="Arial" w:hAnsi="Arial" w:cs="Arial"/>
                <w:sz w:val="20"/>
                <w:szCs w:val="20"/>
                <w:lang w:val="en-CA"/>
              </w:rPr>
              <w:tab/>
            </w:r>
          </w:p>
        </w:tc>
      </w:tr>
    </w:tbl>
    <w:p w14:paraId="5C2F161C" w14:textId="77777777" w:rsidR="00201E1C" w:rsidRPr="002316BE" w:rsidRDefault="00201E1C">
      <w:pPr>
        <w:rPr>
          <w:lang w:val="en-CA"/>
        </w:rPr>
      </w:pPr>
    </w:p>
    <w:p w14:paraId="334F4A89" w14:textId="5785B142" w:rsidR="00E15452" w:rsidRPr="002316BE" w:rsidRDefault="00E15452" w:rsidP="00071413">
      <w:pPr>
        <w:spacing w:after="240"/>
        <w:rPr>
          <w:b/>
          <w:lang w:val="en-CA"/>
        </w:rPr>
      </w:pPr>
      <w:r w:rsidRPr="002316BE">
        <w:rPr>
          <w:b/>
          <w:lang w:val="en-CA"/>
        </w:rPr>
        <w:t>Instructions:</w:t>
      </w:r>
    </w:p>
    <w:p w14:paraId="45D6762D" w14:textId="0116C0FA" w:rsidR="00B35A24" w:rsidRPr="002316BE" w:rsidRDefault="00B35A24" w:rsidP="00071413">
      <w:pPr>
        <w:pStyle w:val="ListParagraph"/>
        <w:numPr>
          <w:ilvl w:val="0"/>
          <w:numId w:val="1"/>
        </w:numPr>
        <w:spacing w:after="120"/>
        <w:contextualSpacing w:val="0"/>
        <w:rPr>
          <w:lang w:val="en-CA"/>
        </w:rPr>
      </w:pPr>
      <w:r w:rsidRPr="002316BE">
        <w:rPr>
          <w:lang w:val="en-CA"/>
        </w:rPr>
        <w:t>Please download this document.</w:t>
      </w:r>
    </w:p>
    <w:p w14:paraId="5123F76D" w14:textId="41892829" w:rsidR="00E15452" w:rsidRPr="002316BE" w:rsidRDefault="00E15452" w:rsidP="00071413">
      <w:pPr>
        <w:pStyle w:val="ListParagraph"/>
        <w:numPr>
          <w:ilvl w:val="0"/>
          <w:numId w:val="1"/>
        </w:numPr>
        <w:spacing w:after="120"/>
        <w:contextualSpacing w:val="0"/>
        <w:rPr>
          <w:lang w:val="en-CA"/>
        </w:rPr>
      </w:pPr>
      <w:r w:rsidRPr="002316BE">
        <w:rPr>
          <w:lang w:val="en-CA"/>
        </w:rPr>
        <w:t>Please fill out the demographic</w:t>
      </w:r>
      <w:r w:rsidR="008B51C3" w:rsidRPr="002316BE">
        <w:rPr>
          <w:lang w:val="en-CA"/>
        </w:rPr>
        <w:t>/contact</w:t>
      </w:r>
      <w:r w:rsidRPr="002316BE">
        <w:rPr>
          <w:lang w:val="en-CA"/>
        </w:rPr>
        <w:t xml:space="preserve"> information above.</w:t>
      </w:r>
    </w:p>
    <w:p w14:paraId="64D8321C" w14:textId="0DB8F843" w:rsidR="00AA287B" w:rsidRPr="00FE25F3" w:rsidRDefault="00E15452" w:rsidP="00071413">
      <w:pPr>
        <w:pStyle w:val="ListParagraph"/>
        <w:numPr>
          <w:ilvl w:val="0"/>
          <w:numId w:val="1"/>
        </w:numPr>
        <w:spacing w:after="120"/>
        <w:contextualSpacing w:val="0"/>
        <w:rPr>
          <w:lang w:val="en-CA"/>
        </w:rPr>
      </w:pPr>
      <w:r w:rsidRPr="00FE25F3">
        <w:rPr>
          <w:lang w:val="en-CA"/>
        </w:rPr>
        <w:t xml:space="preserve">Please review </w:t>
      </w:r>
      <w:hyperlink r:id="rId11" w:history="1">
        <w:r w:rsidRPr="00FE25F3">
          <w:rPr>
            <w:rStyle w:val="Hyperlink"/>
            <w:lang w:val="en-CA"/>
          </w:rPr>
          <w:t>Bulletin 2025-</w:t>
        </w:r>
        <w:r w:rsidR="003E4EA2" w:rsidRPr="00FE25F3">
          <w:rPr>
            <w:rStyle w:val="Hyperlink"/>
            <w:lang w:val="en-CA"/>
          </w:rPr>
          <w:t>1</w:t>
        </w:r>
        <w:r w:rsidR="00510E40" w:rsidRPr="00FE25F3">
          <w:rPr>
            <w:rStyle w:val="Hyperlink"/>
            <w:lang w:val="en-CA"/>
          </w:rPr>
          <w:t>5</w:t>
        </w:r>
      </w:hyperlink>
      <w:r w:rsidRPr="00FE25F3">
        <w:rPr>
          <w:lang w:val="en-CA"/>
        </w:rPr>
        <w:t xml:space="preserve"> and the following </w:t>
      </w:r>
      <w:r w:rsidR="007B74C7" w:rsidRPr="00FE25F3">
        <w:rPr>
          <w:lang w:val="en-CA"/>
        </w:rPr>
        <w:t xml:space="preserve">draft </w:t>
      </w:r>
      <w:r w:rsidRPr="00FE25F3">
        <w:rPr>
          <w:lang w:val="en-CA"/>
        </w:rPr>
        <w:t xml:space="preserve">documents: </w:t>
      </w:r>
    </w:p>
    <w:p w14:paraId="611F842C" w14:textId="4DB2E46C" w:rsidR="00E15452" w:rsidRPr="00FE25F3" w:rsidRDefault="00E15452" w:rsidP="00AA287B">
      <w:pPr>
        <w:pStyle w:val="ListParagraph"/>
        <w:numPr>
          <w:ilvl w:val="1"/>
          <w:numId w:val="1"/>
        </w:numPr>
        <w:spacing w:after="120"/>
        <w:contextualSpacing w:val="0"/>
        <w:rPr>
          <w:lang w:val="en-CA"/>
        </w:rPr>
      </w:pPr>
      <w:hyperlink r:id="rId12" w:history="1">
        <w:r w:rsidRPr="00FE25F3">
          <w:rPr>
            <w:rStyle w:val="Hyperlink"/>
            <w:lang w:val="en-CA"/>
          </w:rPr>
          <w:t>Rule 0</w:t>
        </w:r>
        <w:r w:rsidR="009308C8" w:rsidRPr="00FE25F3">
          <w:rPr>
            <w:rStyle w:val="Hyperlink"/>
            <w:lang w:val="en-CA"/>
          </w:rPr>
          <w:t>11</w:t>
        </w:r>
        <w:r w:rsidR="007C680A" w:rsidRPr="00FE25F3">
          <w:rPr>
            <w:rStyle w:val="Hyperlink"/>
            <w:lang w:val="en-CA"/>
          </w:rPr>
          <w:t xml:space="preserve">: </w:t>
        </w:r>
        <w:r w:rsidR="007C680A" w:rsidRPr="00FE25F3">
          <w:rPr>
            <w:rStyle w:val="Hyperlink"/>
            <w:i/>
            <w:iCs/>
            <w:lang w:val="en-CA"/>
          </w:rPr>
          <w:t>Rate Application Process for Water Utilities</w:t>
        </w:r>
      </w:hyperlink>
    </w:p>
    <w:p w14:paraId="1E511E74" w14:textId="713EC5C7" w:rsidR="00AA287B" w:rsidRPr="00FE25F3" w:rsidRDefault="00AA287B" w:rsidP="00AA287B">
      <w:pPr>
        <w:pStyle w:val="ListParagraph"/>
        <w:numPr>
          <w:ilvl w:val="1"/>
          <w:numId w:val="1"/>
        </w:numPr>
        <w:spacing w:after="120"/>
        <w:contextualSpacing w:val="0"/>
        <w:rPr>
          <w:lang w:val="en-CA"/>
        </w:rPr>
      </w:pPr>
      <w:hyperlink r:id="rId13" w:history="1">
        <w:r w:rsidRPr="00366705">
          <w:rPr>
            <w:rStyle w:val="Hyperlink"/>
            <w:lang w:val="en-CA"/>
          </w:rPr>
          <w:t>Guideline</w:t>
        </w:r>
        <w:r w:rsidR="007B74C7" w:rsidRPr="00366705">
          <w:rPr>
            <w:rStyle w:val="Hyperlink"/>
            <w:lang w:val="en-CA"/>
          </w:rPr>
          <w:t>s and additional information</w:t>
        </w:r>
      </w:hyperlink>
      <w:r w:rsidR="007B74C7" w:rsidRPr="00FE25F3">
        <w:rPr>
          <w:lang w:val="en-CA"/>
        </w:rPr>
        <w:t xml:space="preserve"> </w:t>
      </w:r>
    </w:p>
    <w:p w14:paraId="346CCEDC" w14:textId="00296DC5" w:rsidR="007B74C7" w:rsidRPr="00FE25F3" w:rsidRDefault="007C680A" w:rsidP="00AA287B">
      <w:pPr>
        <w:pStyle w:val="ListParagraph"/>
        <w:numPr>
          <w:ilvl w:val="1"/>
          <w:numId w:val="1"/>
        </w:numPr>
        <w:spacing w:after="120"/>
        <w:contextualSpacing w:val="0"/>
        <w:rPr>
          <w:lang w:val="en-CA"/>
        </w:rPr>
      </w:pPr>
      <w:hyperlink r:id="rId14" w:history="1">
        <w:r w:rsidRPr="00366705">
          <w:rPr>
            <w:rStyle w:val="Hyperlink"/>
            <w:lang w:val="en-CA"/>
          </w:rPr>
          <w:t>Customer intervention questionnaire</w:t>
        </w:r>
      </w:hyperlink>
      <w:r w:rsidRPr="00FE25F3">
        <w:rPr>
          <w:lang w:val="en-CA"/>
        </w:rPr>
        <w:t xml:space="preserve"> </w:t>
      </w:r>
    </w:p>
    <w:p w14:paraId="565CCF00" w14:textId="241CC692" w:rsidR="00973272" w:rsidRPr="002316BE" w:rsidRDefault="00973272" w:rsidP="00071413">
      <w:pPr>
        <w:pStyle w:val="ListParagraph"/>
        <w:numPr>
          <w:ilvl w:val="0"/>
          <w:numId w:val="1"/>
        </w:numPr>
        <w:spacing w:after="120"/>
        <w:contextualSpacing w:val="0"/>
        <w:rPr>
          <w:lang w:val="en-CA"/>
        </w:rPr>
      </w:pPr>
      <w:r w:rsidRPr="002316BE">
        <w:rPr>
          <w:lang w:val="en-CA"/>
        </w:rPr>
        <w:t xml:space="preserve">Please </w:t>
      </w:r>
      <w:r w:rsidR="009308C8" w:rsidRPr="002316BE">
        <w:rPr>
          <w:lang w:val="en-CA"/>
        </w:rPr>
        <w:t xml:space="preserve">fill out each </w:t>
      </w:r>
      <w:r w:rsidR="00DC1C7F" w:rsidRPr="002316BE">
        <w:rPr>
          <w:lang w:val="en-CA"/>
        </w:rPr>
        <w:t>area</w:t>
      </w:r>
      <w:r w:rsidR="009308C8" w:rsidRPr="002316BE">
        <w:rPr>
          <w:lang w:val="en-CA"/>
        </w:rPr>
        <w:t xml:space="preserve"> with feedback. </w:t>
      </w:r>
      <w:r w:rsidR="00DC1C7F" w:rsidRPr="002316BE">
        <w:rPr>
          <w:lang w:val="en-CA"/>
        </w:rPr>
        <w:t>I</w:t>
      </w:r>
      <w:r w:rsidR="009308C8" w:rsidRPr="002316BE">
        <w:rPr>
          <w:lang w:val="en-CA"/>
        </w:rPr>
        <w:t>ncl</w:t>
      </w:r>
      <w:r w:rsidR="00DC1C7F" w:rsidRPr="002316BE">
        <w:rPr>
          <w:lang w:val="en-CA"/>
        </w:rPr>
        <w:t xml:space="preserve">ude what section and page number if </w:t>
      </w:r>
      <w:r w:rsidR="006E2ABF" w:rsidRPr="002316BE">
        <w:rPr>
          <w:lang w:val="en-CA"/>
        </w:rPr>
        <w:t>required/needed</w:t>
      </w:r>
      <w:r w:rsidRPr="002316BE">
        <w:rPr>
          <w:lang w:val="en-CA"/>
        </w:rPr>
        <w:t>.</w:t>
      </w:r>
    </w:p>
    <w:p w14:paraId="02916D11" w14:textId="7D08191C" w:rsidR="00973272" w:rsidRPr="002316BE" w:rsidRDefault="00973272" w:rsidP="00071413">
      <w:pPr>
        <w:pStyle w:val="ListParagraph"/>
        <w:numPr>
          <w:ilvl w:val="0"/>
          <w:numId w:val="1"/>
        </w:numPr>
        <w:spacing w:after="120"/>
        <w:contextualSpacing w:val="0"/>
        <w:rPr>
          <w:lang w:val="en-CA"/>
        </w:rPr>
      </w:pPr>
      <w:r w:rsidRPr="002316BE">
        <w:rPr>
          <w:lang w:val="en-CA"/>
        </w:rPr>
        <w:t xml:space="preserve">You can submit comments on as many or as few of the proposed </w:t>
      </w:r>
      <w:r w:rsidR="00DC1C7F" w:rsidRPr="002316BE">
        <w:rPr>
          <w:lang w:val="en-CA"/>
        </w:rPr>
        <w:t>documents/material</w:t>
      </w:r>
      <w:r w:rsidRPr="002316BE">
        <w:rPr>
          <w:lang w:val="en-CA"/>
        </w:rPr>
        <w:t xml:space="preserve"> as you wish. Blank boxes will be interpreted as neutral/favo</w:t>
      </w:r>
      <w:r w:rsidR="00564617" w:rsidRPr="002316BE">
        <w:rPr>
          <w:lang w:val="en-CA"/>
        </w:rPr>
        <w:t>u</w:t>
      </w:r>
      <w:r w:rsidRPr="002316BE">
        <w:rPr>
          <w:lang w:val="en-CA"/>
        </w:rPr>
        <w:t>rable.</w:t>
      </w:r>
    </w:p>
    <w:p w14:paraId="482D36EE" w14:textId="66222181" w:rsidR="00CB6D98" w:rsidRPr="002316BE" w:rsidRDefault="00CB6D98" w:rsidP="00FD75E0">
      <w:pPr>
        <w:pStyle w:val="ListParagraph"/>
        <w:spacing w:after="120"/>
        <w:contextualSpacing w:val="0"/>
        <w:rPr>
          <w:lang w:val="en-CA"/>
        </w:rPr>
        <w:sectPr w:rsidR="00CB6D98" w:rsidRPr="002316BE" w:rsidSect="00071413">
          <w:headerReference w:type="default" r:id="rId15"/>
          <w:headerReference w:type="first" r:id="rId16"/>
          <w:pgSz w:w="15840" w:h="12240" w:orient="landscape"/>
          <w:pgMar w:top="1440" w:right="1440" w:bottom="1440" w:left="1440" w:header="720" w:footer="720" w:gutter="0"/>
          <w:cols w:space="720"/>
          <w:titlePg/>
          <w:docGrid w:linePitch="360"/>
        </w:sectPr>
      </w:pPr>
    </w:p>
    <w:tbl>
      <w:tblPr>
        <w:tblStyle w:val="TableGrid"/>
        <w:tblpPr w:leftFromText="180" w:rightFromText="180" w:vertAnchor="text" w:tblpX="-725" w:tblpY="1"/>
        <w:tblOverlap w:val="never"/>
        <w:tblW w:w="14125" w:type="dxa"/>
        <w:tblCellMar>
          <w:top w:w="72" w:type="dxa"/>
          <w:left w:w="72" w:type="dxa"/>
          <w:bottom w:w="72" w:type="dxa"/>
          <w:right w:w="72" w:type="dxa"/>
        </w:tblCellMar>
        <w:tblLook w:val="04A0" w:firstRow="1" w:lastRow="0" w:firstColumn="1" w:lastColumn="0" w:noHBand="0" w:noVBand="1"/>
      </w:tblPr>
      <w:tblGrid>
        <w:gridCol w:w="1655"/>
        <w:gridCol w:w="12470"/>
      </w:tblGrid>
      <w:tr w:rsidR="00CF309E" w:rsidRPr="00CF309E" w14:paraId="1002B7DD" w14:textId="77777777" w:rsidTr="00E3114D">
        <w:trPr>
          <w:trHeight w:val="300"/>
        </w:trPr>
        <w:tc>
          <w:tcPr>
            <w:tcW w:w="14125" w:type="dxa"/>
            <w:gridSpan w:val="2"/>
            <w:shd w:val="clear" w:color="auto" w:fill="3F4B00"/>
          </w:tcPr>
          <w:p w14:paraId="76C8CA38" w14:textId="3BC7BE57" w:rsidR="006D0A12" w:rsidRPr="002316BE" w:rsidRDefault="2DF073F7">
            <w:pPr>
              <w:rPr>
                <w:rFonts w:ascii="Arial Narrow" w:hAnsi="Arial Narrow"/>
                <w:b/>
                <w:color w:val="FFFFFF" w:themeColor="background1"/>
                <w:sz w:val="22"/>
                <w:szCs w:val="22"/>
                <w:lang w:val="en-CA"/>
              </w:rPr>
            </w:pPr>
            <w:r w:rsidRPr="002316BE">
              <w:rPr>
                <w:rFonts w:ascii="Arial Narrow" w:hAnsi="Arial Narrow"/>
                <w:b/>
                <w:color w:val="FFFFFF" w:themeColor="background1"/>
                <w:sz w:val="22"/>
                <w:szCs w:val="22"/>
                <w:lang w:val="en-CA"/>
              </w:rPr>
              <w:lastRenderedPageBreak/>
              <w:t xml:space="preserve">New </w:t>
            </w:r>
            <w:bookmarkStart w:id="0" w:name="_Hlk211349126"/>
            <w:r w:rsidRPr="002316BE">
              <w:rPr>
                <w:rFonts w:ascii="Arial Narrow" w:hAnsi="Arial Narrow"/>
                <w:b/>
                <w:color w:val="FFFFFF" w:themeColor="background1"/>
                <w:sz w:val="22"/>
                <w:szCs w:val="22"/>
                <w:lang w:val="en-CA"/>
              </w:rPr>
              <w:t xml:space="preserve">Rule </w:t>
            </w:r>
            <w:r w:rsidR="25119C5E" w:rsidRPr="002316BE">
              <w:rPr>
                <w:rFonts w:ascii="Arial Narrow" w:hAnsi="Arial Narrow"/>
                <w:b/>
                <w:color w:val="FFFFFF" w:themeColor="background1"/>
                <w:sz w:val="22"/>
                <w:szCs w:val="22"/>
                <w:lang w:val="en-CA"/>
              </w:rPr>
              <w:t>0</w:t>
            </w:r>
            <w:r w:rsidRPr="002316BE">
              <w:rPr>
                <w:rFonts w:ascii="Arial Narrow" w:hAnsi="Arial Narrow"/>
                <w:b/>
                <w:color w:val="FFFFFF" w:themeColor="background1"/>
                <w:sz w:val="22"/>
                <w:szCs w:val="22"/>
                <w:lang w:val="en-CA"/>
              </w:rPr>
              <w:t>11</w:t>
            </w:r>
            <w:r w:rsidR="001A6939" w:rsidRPr="001A6939">
              <w:rPr>
                <w:rFonts w:ascii="Arial Narrow" w:hAnsi="Arial Narrow"/>
                <w:b/>
                <w:bCs/>
                <w:color w:val="FFFFFF" w:themeColor="background1"/>
                <w:sz w:val="22"/>
                <w:szCs w:val="22"/>
                <w:lang w:val="en-CA"/>
              </w:rPr>
              <w:t>:</w:t>
            </w:r>
            <w:r w:rsidR="66A4CE8F">
              <w:rPr>
                <w:rFonts w:ascii="Arial Narrow" w:hAnsi="Arial Narrow"/>
                <w:b/>
                <w:color w:val="FFFFFF" w:themeColor="background1"/>
                <w:sz w:val="22"/>
                <w:szCs w:val="22"/>
                <w:lang w:val="en-CA"/>
              </w:rPr>
              <w:t xml:space="preserve"> </w:t>
            </w:r>
            <w:r w:rsidR="66A4CE8F" w:rsidRPr="002316BE">
              <w:rPr>
                <w:rFonts w:ascii="Arial Narrow" w:hAnsi="Arial Narrow"/>
                <w:b/>
                <w:color w:val="FFFFFF" w:themeColor="background1"/>
                <w:sz w:val="22"/>
                <w:szCs w:val="22"/>
                <w:lang w:val="en-CA"/>
              </w:rPr>
              <w:t>Rate</w:t>
            </w:r>
            <w:r w:rsidR="70974CDE" w:rsidRPr="002316BE">
              <w:rPr>
                <w:rFonts w:ascii="Arial Narrow" w:hAnsi="Arial Narrow"/>
                <w:b/>
                <w:color w:val="FFFFFF" w:themeColor="background1"/>
                <w:sz w:val="22"/>
                <w:szCs w:val="22"/>
                <w:lang w:val="en-CA"/>
              </w:rPr>
              <w:t xml:space="preserve"> Application Process for Water Utilities</w:t>
            </w:r>
            <w:bookmarkEnd w:id="0"/>
          </w:p>
        </w:tc>
      </w:tr>
      <w:tr w:rsidR="000E5043" w:rsidRPr="004B0E93" w14:paraId="513A3252" w14:textId="77777777" w:rsidTr="002E598A">
        <w:trPr>
          <w:trHeight w:val="300"/>
        </w:trPr>
        <w:tc>
          <w:tcPr>
            <w:tcW w:w="1655" w:type="dxa"/>
          </w:tcPr>
          <w:p w14:paraId="065EFC0B" w14:textId="77777777" w:rsidR="00963025" w:rsidRPr="002316BE" w:rsidRDefault="00963025" w:rsidP="00F31B65">
            <w:pPr>
              <w:rPr>
                <w:rFonts w:ascii="Arial Narrow" w:hAnsi="Arial Narrow"/>
                <w:b/>
                <w:bCs/>
                <w:sz w:val="22"/>
                <w:szCs w:val="22"/>
                <w:lang w:val="en-CA"/>
              </w:rPr>
            </w:pPr>
            <w:r w:rsidRPr="002316BE">
              <w:rPr>
                <w:rFonts w:ascii="Arial Narrow" w:hAnsi="Arial Narrow"/>
                <w:b/>
                <w:bCs/>
                <w:sz w:val="22"/>
                <w:szCs w:val="22"/>
                <w:lang w:val="en-CA"/>
              </w:rPr>
              <w:t>Page/section</w:t>
            </w:r>
          </w:p>
          <w:p w14:paraId="65259A18" w14:textId="76F9916A" w:rsidR="0049746C" w:rsidRPr="002316BE" w:rsidRDefault="00963025" w:rsidP="00071413">
            <w:pPr>
              <w:jc w:val="center"/>
              <w:rPr>
                <w:rFonts w:ascii="Arial Narrow" w:hAnsi="Arial Narrow"/>
                <w:b/>
                <w:sz w:val="22"/>
                <w:szCs w:val="22"/>
                <w:lang w:val="en-CA"/>
              </w:rPr>
            </w:pPr>
            <w:r w:rsidRPr="002316BE">
              <w:rPr>
                <w:rFonts w:ascii="Arial Narrow" w:hAnsi="Arial Narrow"/>
                <w:b/>
                <w:bCs/>
                <w:sz w:val="22"/>
                <w:szCs w:val="22"/>
                <w:lang w:val="en-CA"/>
              </w:rPr>
              <w:t>(if required)</w:t>
            </w:r>
          </w:p>
        </w:tc>
        <w:tc>
          <w:tcPr>
            <w:tcW w:w="12470" w:type="dxa"/>
          </w:tcPr>
          <w:p w14:paraId="782226DF" w14:textId="2FB3C7DC" w:rsidR="0049746C" w:rsidRPr="002316BE" w:rsidRDefault="0049746C" w:rsidP="00071413">
            <w:pPr>
              <w:jc w:val="center"/>
              <w:rPr>
                <w:rFonts w:ascii="Arial Narrow" w:hAnsi="Arial Narrow"/>
                <w:b/>
                <w:sz w:val="22"/>
                <w:szCs w:val="22"/>
                <w:lang w:val="en-CA"/>
              </w:rPr>
            </w:pPr>
            <w:r w:rsidRPr="002316BE">
              <w:rPr>
                <w:rFonts w:ascii="Arial Narrow" w:hAnsi="Arial Narrow"/>
                <w:b/>
                <w:sz w:val="22"/>
                <w:szCs w:val="22"/>
                <w:lang w:val="en-CA"/>
              </w:rPr>
              <w:t xml:space="preserve">Stakeholder </w:t>
            </w:r>
            <w:r w:rsidR="007D61E2" w:rsidRPr="002316BE">
              <w:rPr>
                <w:rFonts w:ascii="Arial Narrow" w:hAnsi="Arial Narrow"/>
                <w:b/>
                <w:sz w:val="22"/>
                <w:szCs w:val="22"/>
                <w:lang w:val="en-CA"/>
              </w:rPr>
              <w:t>feedback/</w:t>
            </w:r>
            <w:r w:rsidR="00EB709D" w:rsidRPr="002316BE">
              <w:rPr>
                <w:rFonts w:ascii="Arial Narrow" w:hAnsi="Arial Narrow"/>
                <w:b/>
                <w:sz w:val="22"/>
                <w:szCs w:val="22"/>
                <w:lang w:val="en-CA"/>
              </w:rPr>
              <w:t>c</w:t>
            </w:r>
            <w:r w:rsidRPr="002316BE">
              <w:rPr>
                <w:rFonts w:ascii="Arial Narrow" w:hAnsi="Arial Narrow"/>
                <w:b/>
                <w:sz w:val="22"/>
                <w:szCs w:val="22"/>
                <w:lang w:val="en-CA"/>
              </w:rPr>
              <w:t>omments</w:t>
            </w:r>
          </w:p>
        </w:tc>
      </w:tr>
      <w:tr w:rsidR="000E5043" w:rsidRPr="004B0E93" w14:paraId="2E8A1CE7" w14:textId="77777777" w:rsidTr="002E598A">
        <w:trPr>
          <w:trHeight w:val="1061"/>
        </w:trPr>
        <w:tc>
          <w:tcPr>
            <w:tcW w:w="1655" w:type="dxa"/>
          </w:tcPr>
          <w:p w14:paraId="297CAE13" w14:textId="77777777" w:rsidR="00F53237" w:rsidRDefault="00F53237" w:rsidP="00F53237">
            <w:pPr>
              <w:rPr>
                <w:rFonts w:ascii="Arial Narrow" w:hAnsi="Arial Narrow"/>
                <w:sz w:val="22"/>
                <w:szCs w:val="22"/>
                <w:lang w:val="en-CA"/>
              </w:rPr>
            </w:pPr>
            <w:r>
              <w:rPr>
                <w:rFonts w:ascii="Arial Narrow" w:hAnsi="Arial Narrow"/>
                <w:color w:val="ADADAD" w:themeColor="background2" w:themeShade="BF"/>
                <w:sz w:val="22"/>
                <w:szCs w:val="22"/>
                <w:lang w:val="en-CA"/>
              </w:rPr>
              <w:t>[</w:t>
            </w:r>
            <w:r w:rsidRPr="00F208CF">
              <w:rPr>
                <w:rFonts w:ascii="Arial Narrow" w:hAnsi="Arial Narrow"/>
                <w:color w:val="ADADAD" w:themeColor="background2" w:themeShade="BF"/>
                <w:sz w:val="22"/>
                <w:szCs w:val="22"/>
                <w:lang w:val="en-CA"/>
              </w:rPr>
              <w:t xml:space="preserve">Insert </w:t>
            </w:r>
            <w:r>
              <w:rPr>
                <w:rFonts w:ascii="Arial Narrow" w:hAnsi="Arial Narrow"/>
                <w:color w:val="ADADAD" w:themeColor="background2" w:themeShade="BF"/>
                <w:sz w:val="22"/>
                <w:szCs w:val="22"/>
                <w:lang w:val="en-CA"/>
              </w:rPr>
              <w:t xml:space="preserve">page/section </w:t>
            </w:r>
            <w:r w:rsidRPr="00F208CF">
              <w:rPr>
                <w:rFonts w:ascii="Arial Narrow" w:hAnsi="Arial Narrow"/>
                <w:color w:val="ADADAD" w:themeColor="background2" w:themeShade="BF"/>
                <w:sz w:val="22"/>
                <w:szCs w:val="22"/>
                <w:lang w:val="en-CA"/>
              </w:rPr>
              <w:t>here</w:t>
            </w:r>
            <w:r>
              <w:rPr>
                <w:rFonts w:ascii="Arial Narrow" w:hAnsi="Arial Narrow"/>
                <w:color w:val="ADADAD" w:themeColor="background2" w:themeShade="BF"/>
                <w:sz w:val="22"/>
                <w:szCs w:val="22"/>
                <w:lang w:val="en-CA"/>
              </w:rPr>
              <w:t>]</w:t>
            </w:r>
          </w:p>
          <w:p w14:paraId="3A86E5FD" w14:textId="5399733C" w:rsidR="0049746C" w:rsidRPr="002316BE" w:rsidRDefault="0049746C" w:rsidP="00071413">
            <w:pPr>
              <w:spacing w:before="60" w:after="60"/>
              <w:rPr>
                <w:rFonts w:ascii="Arial Narrow" w:hAnsi="Arial Narrow" w:cs="Arial"/>
                <w:sz w:val="22"/>
                <w:szCs w:val="22"/>
                <w:lang w:val="en-CA"/>
              </w:rPr>
            </w:pPr>
          </w:p>
        </w:tc>
        <w:tc>
          <w:tcPr>
            <w:tcW w:w="12470" w:type="dxa"/>
          </w:tcPr>
          <w:p w14:paraId="69C10FDA" w14:textId="6A9E47B5" w:rsidR="0049746C" w:rsidRPr="00AD4308" w:rsidRDefault="000C4644">
            <w:pPr>
              <w:rPr>
                <w:rFonts w:ascii="Arial Narrow" w:hAnsi="Arial Narrow"/>
                <w:color w:val="D1D1D1" w:themeColor="background2" w:themeShade="E6"/>
                <w:sz w:val="22"/>
                <w:szCs w:val="22"/>
                <w:lang w:val="en-CA"/>
              </w:rPr>
            </w:pPr>
            <w:r>
              <w:rPr>
                <w:rFonts w:ascii="Arial Narrow" w:hAnsi="Arial Narrow"/>
                <w:color w:val="ADADAD" w:themeColor="background2" w:themeShade="BF"/>
                <w:sz w:val="22"/>
                <w:szCs w:val="22"/>
                <w:lang w:val="en-CA"/>
              </w:rPr>
              <w:t>[</w:t>
            </w:r>
            <w:r w:rsidR="0062432B" w:rsidRPr="00F53237">
              <w:rPr>
                <w:rFonts w:ascii="Arial Narrow" w:hAnsi="Arial Narrow"/>
                <w:color w:val="ADADAD" w:themeColor="background2" w:themeShade="BF"/>
                <w:sz w:val="22"/>
                <w:szCs w:val="22"/>
                <w:lang w:val="en-CA"/>
              </w:rPr>
              <w:t>Insert comments here</w:t>
            </w:r>
            <w:r w:rsidR="00C449C3">
              <w:rPr>
                <w:rFonts w:ascii="Arial Narrow" w:hAnsi="Arial Narrow"/>
                <w:color w:val="ADADAD" w:themeColor="background2" w:themeShade="BF"/>
                <w:sz w:val="22"/>
                <w:szCs w:val="22"/>
                <w:lang w:val="en-CA"/>
              </w:rPr>
              <w:t>]</w:t>
            </w:r>
          </w:p>
        </w:tc>
      </w:tr>
      <w:tr w:rsidR="007F7CC2" w:rsidRPr="00CF309E" w14:paraId="74B4806B" w14:textId="77777777" w:rsidTr="00E3114D">
        <w:trPr>
          <w:trHeight w:val="300"/>
        </w:trPr>
        <w:tc>
          <w:tcPr>
            <w:tcW w:w="14125" w:type="dxa"/>
            <w:gridSpan w:val="2"/>
            <w:shd w:val="clear" w:color="auto" w:fill="3F4B00"/>
          </w:tcPr>
          <w:p w14:paraId="6D51C30B" w14:textId="5286352A" w:rsidR="007F7CC2" w:rsidRPr="002316BE" w:rsidRDefault="007F7CC2" w:rsidP="007F7CC2">
            <w:pPr>
              <w:rPr>
                <w:rFonts w:ascii="Arial Narrow" w:hAnsi="Arial Narrow"/>
                <w:b/>
                <w:color w:val="FFFFFF" w:themeColor="background1"/>
                <w:sz w:val="22"/>
                <w:szCs w:val="22"/>
                <w:lang w:val="en-CA"/>
              </w:rPr>
            </w:pPr>
            <w:r w:rsidRPr="002316BE">
              <w:rPr>
                <w:rFonts w:ascii="Arial Narrow" w:hAnsi="Arial Narrow"/>
                <w:b/>
                <w:color w:val="FFFFFF" w:themeColor="background1"/>
                <w:sz w:val="22"/>
                <w:szCs w:val="22"/>
                <w:lang w:val="en-CA"/>
              </w:rPr>
              <w:t>Rule 0</w:t>
            </w:r>
            <w:r w:rsidR="005C7396" w:rsidRPr="002316BE">
              <w:rPr>
                <w:rFonts w:ascii="Arial Narrow" w:hAnsi="Arial Narrow"/>
                <w:b/>
                <w:color w:val="FFFFFF" w:themeColor="background1"/>
                <w:sz w:val="22"/>
                <w:szCs w:val="22"/>
                <w:lang w:val="en-CA"/>
              </w:rPr>
              <w:t>1</w:t>
            </w:r>
            <w:r w:rsidRPr="002316BE">
              <w:rPr>
                <w:rFonts w:ascii="Arial Narrow" w:hAnsi="Arial Narrow"/>
                <w:b/>
                <w:color w:val="FFFFFF" w:themeColor="background1"/>
                <w:sz w:val="22"/>
                <w:szCs w:val="22"/>
                <w:lang w:val="en-CA"/>
              </w:rPr>
              <w:t>1 Guidelines and additional information document</w:t>
            </w:r>
          </w:p>
        </w:tc>
      </w:tr>
      <w:tr w:rsidR="007F7CC2" w:rsidRPr="004B0E93" w14:paraId="39CA8D23" w14:textId="77777777" w:rsidTr="002E598A">
        <w:trPr>
          <w:trHeight w:val="300"/>
        </w:trPr>
        <w:tc>
          <w:tcPr>
            <w:tcW w:w="1655" w:type="dxa"/>
          </w:tcPr>
          <w:p w14:paraId="5C6EA0D7" w14:textId="77777777" w:rsidR="00905660" w:rsidRPr="002316BE" w:rsidRDefault="00905660" w:rsidP="00F31B65">
            <w:pPr>
              <w:jc w:val="both"/>
              <w:rPr>
                <w:rFonts w:ascii="Arial Narrow" w:hAnsi="Arial Narrow"/>
                <w:b/>
                <w:bCs/>
                <w:sz w:val="22"/>
                <w:szCs w:val="22"/>
                <w:lang w:val="en-CA"/>
              </w:rPr>
            </w:pPr>
            <w:r w:rsidRPr="002316BE">
              <w:rPr>
                <w:rFonts w:ascii="Arial Narrow" w:hAnsi="Arial Narrow"/>
                <w:b/>
                <w:bCs/>
                <w:sz w:val="22"/>
                <w:szCs w:val="22"/>
                <w:lang w:val="en-CA"/>
              </w:rPr>
              <w:t>Page/section</w:t>
            </w:r>
          </w:p>
          <w:p w14:paraId="25E00A09" w14:textId="44263CED" w:rsidR="007F7CC2" w:rsidRPr="002316BE" w:rsidRDefault="00905660" w:rsidP="007F7CC2">
            <w:pPr>
              <w:jc w:val="center"/>
              <w:rPr>
                <w:rFonts w:ascii="Arial Narrow" w:hAnsi="Arial Narrow"/>
                <w:b/>
                <w:sz w:val="22"/>
                <w:szCs w:val="22"/>
                <w:lang w:val="en-CA"/>
              </w:rPr>
            </w:pPr>
            <w:r w:rsidRPr="002316BE">
              <w:rPr>
                <w:rFonts w:ascii="Arial Narrow" w:hAnsi="Arial Narrow"/>
                <w:b/>
                <w:bCs/>
                <w:sz w:val="22"/>
                <w:szCs w:val="22"/>
                <w:lang w:val="en-CA"/>
              </w:rPr>
              <w:t>(if required)</w:t>
            </w:r>
          </w:p>
        </w:tc>
        <w:tc>
          <w:tcPr>
            <w:tcW w:w="12470" w:type="dxa"/>
          </w:tcPr>
          <w:p w14:paraId="1FD14180" w14:textId="0A882B5B" w:rsidR="007F7CC2" w:rsidRPr="002316BE" w:rsidRDefault="007F7CC2" w:rsidP="007F7CC2">
            <w:pPr>
              <w:jc w:val="center"/>
              <w:rPr>
                <w:rFonts w:ascii="Arial Narrow" w:hAnsi="Arial Narrow"/>
                <w:b/>
                <w:sz w:val="22"/>
                <w:szCs w:val="22"/>
                <w:lang w:val="en-CA"/>
              </w:rPr>
            </w:pPr>
            <w:r w:rsidRPr="002316BE">
              <w:rPr>
                <w:rFonts w:ascii="Arial Narrow" w:hAnsi="Arial Narrow"/>
                <w:b/>
                <w:sz w:val="22"/>
                <w:szCs w:val="22"/>
                <w:lang w:val="en-CA"/>
              </w:rPr>
              <w:t>Stakeholder feedback/comments</w:t>
            </w:r>
          </w:p>
        </w:tc>
      </w:tr>
      <w:tr w:rsidR="007F7CC2" w:rsidRPr="004B0E93" w14:paraId="0DCFC3F1" w14:textId="77777777" w:rsidTr="002E598A">
        <w:trPr>
          <w:trHeight w:val="980"/>
        </w:trPr>
        <w:tc>
          <w:tcPr>
            <w:tcW w:w="1655" w:type="dxa"/>
          </w:tcPr>
          <w:p w14:paraId="21E1B29D" w14:textId="2E8D339F" w:rsidR="00F53237" w:rsidRDefault="00F53237" w:rsidP="00F53237">
            <w:pPr>
              <w:rPr>
                <w:rFonts w:ascii="Arial Narrow" w:hAnsi="Arial Narrow"/>
                <w:sz w:val="22"/>
                <w:szCs w:val="22"/>
                <w:lang w:val="en-CA"/>
              </w:rPr>
            </w:pPr>
            <w:r>
              <w:rPr>
                <w:rFonts w:ascii="Arial Narrow" w:hAnsi="Arial Narrow"/>
                <w:color w:val="ADADAD" w:themeColor="background2" w:themeShade="BF"/>
                <w:sz w:val="22"/>
                <w:szCs w:val="22"/>
                <w:lang w:val="en-CA"/>
              </w:rPr>
              <w:t>[</w:t>
            </w:r>
            <w:r w:rsidRPr="00F208CF">
              <w:rPr>
                <w:rFonts w:ascii="Arial Narrow" w:hAnsi="Arial Narrow"/>
                <w:color w:val="ADADAD" w:themeColor="background2" w:themeShade="BF"/>
                <w:sz w:val="22"/>
                <w:szCs w:val="22"/>
                <w:lang w:val="en-CA"/>
              </w:rPr>
              <w:t xml:space="preserve">Insert </w:t>
            </w:r>
            <w:r>
              <w:rPr>
                <w:rFonts w:ascii="Arial Narrow" w:hAnsi="Arial Narrow"/>
                <w:color w:val="ADADAD" w:themeColor="background2" w:themeShade="BF"/>
                <w:sz w:val="22"/>
                <w:szCs w:val="22"/>
                <w:lang w:val="en-CA"/>
              </w:rPr>
              <w:t xml:space="preserve">page/section </w:t>
            </w:r>
            <w:r w:rsidRPr="00F208CF">
              <w:rPr>
                <w:rFonts w:ascii="Arial Narrow" w:hAnsi="Arial Narrow"/>
                <w:color w:val="ADADAD" w:themeColor="background2" w:themeShade="BF"/>
                <w:sz w:val="22"/>
                <w:szCs w:val="22"/>
                <w:lang w:val="en-CA"/>
              </w:rPr>
              <w:t>here</w:t>
            </w:r>
            <w:r>
              <w:rPr>
                <w:rFonts w:ascii="Arial Narrow" w:hAnsi="Arial Narrow"/>
                <w:color w:val="ADADAD" w:themeColor="background2" w:themeShade="BF"/>
                <w:sz w:val="22"/>
                <w:szCs w:val="22"/>
                <w:lang w:val="en-CA"/>
              </w:rPr>
              <w:t>]</w:t>
            </w:r>
          </w:p>
          <w:p w14:paraId="2284BFB5" w14:textId="348CC93D" w:rsidR="007F7CC2" w:rsidRPr="002316BE" w:rsidRDefault="007F7CC2" w:rsidP="007F7CC2">
            <w:pPr>
              <w:rPr>
                <w:rFonts w:ascii="Arial Narrow" w:hAnsi="Arial Narrow"/>
                <w:lang w:val="en-CA"/>
              </w:rPr>
            </w:pPr>
          </w:p>
        </w:tc>
        <w:tc>
          <w:tcPr>
            <w:tcW w:w="12470" w:type="dxa"/>
          </w:tcPr>
          <w:p w14:paraId="7FFC5181" w14:textId="39980C7D" w:rsidR="007F7CC2" w:rsidRPr="002316BE" w:rsidRDefault="002A7AA1" w:rsidP="007F7CC2">
            <w:pPr>
              <w:rPr>
                <w:rFonts w:ascii="Arial Narrow" w:hAnsi="Arial Narrow"/>
                <w:b/>
                <w:sz w:val="22"/>
                <w:szCs w:val="22"/>
                <w:lang w:val="en-CA"/>
              </w:rPr>
            </w:pPr>
            <w:r>
              <w:rPr>
                <w:rFonts w:ascii="Arial Narrow" w:hAnsi="Arial Narrow"/>
                <w:color w:val="ADADAD" w:themeColor="background2" w:themeShade="BF"/>
                <w:sz w:val="22"/>
                <w:szCs w:val="22"/>
                <w:lang w:val="en-CA"/>
              </w:rPr>
              <w:t>[</w:t>
            </w:r>
            <w:r w:rsidRPr="00F208CF">
              <w:rPr>
                <w:rFonts w:ascii="Arial Narrow" w:hAnsi="Arial Narrow"/>
                <w:color w:val="ADADAD" w:themeColor="background2" w:themeShade="BF"/>
                <w:sz w:val="22"/>
                <w:szCs w:val="22"/>
                <w:lang w:val="en-CA"/>
              </w:rPr>
              <w:t>Insert comments here</w:t>
            </w:r>
            <w:r>
              <w:rPr>
                <w:rFonts w:ascii="Arial Narrow" w:hAnsi="Arial Narrow"/>
                <w:color w:val="ADADAD" w:themeColor="background2" w:themeShade="BF"/>
                <w:sz w:val="22"/>
                <w:szCs w:val="22"/>
                <w:lang w:val="en-CA"/>
              </w:rPr>
              <w:t>]</w:t>
            </w:r>
          </w:p>
        </w:tc>
      </w:tr>
      <w:tr w:rsidR="007F7CC2" w:rsidRPr="00CF309E" w14:paraId="4AC614F2" w14:textId="77777777" w:rsidTr="00E3114D">
        <w:trPr>
          <w:trHeight w:val="300"/>
        </w:trPr>
        <w:tc>
          <w:tcPr>
            <w:tcW w:w="14125" w:type="dxa"/>
            <w:gridSpan w:val="2"/>
            <w:shd w:val="clear" w:color="auto" w:fill="3F4B00"/>
          </w:tcPr>
          <w:p w14:paraId="39ECC172" w14:textId="488C23E1" w:rsidR="007F7CC2" w:rsidRPr="002316BE" w:rsidRDefault="005C7396" w:rsidP="007F7CC2">
            <w:pPr>
              <w:rPr>
                <w:rFonts w:ascii="Arial Narrow" w:hAnsi="Arial Narrow"/>
                <w:b/>
                <w:color w:val="FFFFFF" w:themeColor="background1"/>
                <w:sz w:val="22"/>
                <w:szCs w:val="22"/>
                <w:lang w:val="en-CA"/>
              </w:rPr>
            </w:pPr>
            <w:r w:rsidRPr="002316BE">
              <w:rPr>
                <w:rFonts w:ascii="Arial Narrow" w:hAnsi="Arial Narrow"/>
                <w:b/>
                <w:color w:val="FFFFFF" w:themeColor="background1"/>
                <w:sz w:val="22"/>
                <w:szCs w:val="22"/>
                <w:lang w:val="en-CA"/>
              </w:rPr>
              <w:t>Rule 011: Rate Application Process for Water Utilities Customer Intervention Questionnaire</w:t>
            </w:r>
          </w:p>
        </w:tc>
      </w:tr>
      <w:tr w:rsidR="007F7CC2" w:rsidRPr="004B0E93" w14:paraId="2B395A54" w14:textId="77777777" w:rsidTr="002E598A">
        <w:trPr>
          <w:trHeight w:val="300"/>
        </w:trPr>
        <w:tc>
          <w:tcPr>
            <w:tcW w:w="1655" w:type="dxa"/>
          </w:tcPr>
          <w:p w14:paraId="71518B29" w14:textId="77777777" w:rsidR="00905660" w:rsidRPr="002316BE" w:rsidRDefault="00905660" w:rsidP="00F31B65">
            <w:pPr>
              <w:rPr>
                <w:rFonts w:ascii="Arial Narrow" w:hAnsi="Arial Narrow"/>
                <w:b/>
                <w:bCs/>
                <w:sz w:val="22"/>
                <w:szCs w:val="22"/>
                <w:lang w:val="en-CA"/>
              </w:rPr>
            </w:pPr>
            <w:r w:rsidRPr="002316BE">
              <w:rPr>
                <w:rFonts w:ascii="Arial Narrow" w:hAnsi="Arial Narrow"/>
                <w:b/>
                <w:bCs/>
                <w:sz w:val="22"/>
                <w:szCs w:val="22"/>
                <w:lang w:val="en-CA"/>
              </w:rPr>
              <w:t>Page/section</w:t>
            </w:r>
          </w:p>
          <w:p w14:paraId="23C7243A" w14:textId="05095A06" w:rsidR="007F7CC2" w:rsidRPr="002316BE" w:rsidRDefault="00905660" w:rsidP="007F7CC2">
            <w:pPr>
              <w:jc w:val="center"/>
              <w:rPr>
                <w:rFonts w:ascii="Arial Narrow" w:hAnsi="Arial Narrow"/>
                <w:b/>
                <w:sz w:val="22"/>
                <w:szCs w:val="22"/>
                <w:lang w:val="en-CA"/>
              </w:rPr>
            </w:pPr>
            <w:r w:rsidRPr="002316BE">
              <w:rPr>
                <w:rFonts w:ascii="Arial Narrow" w:hAnsi="Arial Narrow"/>
                <w:b/>
                <w:bCs/>
                <w:sz w:val="22"/>
                <w:szCs w:val="22"/>
                <w:lang w:val="en-CA"/>
              </w:rPr>
              <w:t>(if required)</w:t>
            </w:r>
          </w:p>
        </w:tc>
        <w:tc>
          <w:tcPr>
            <w:tcW w:w="12470" w:type="dxa"/>
          </w:tcPr>
          <w:p w14:paraId="1C740D92" w14:textId="24F3E9C6" w:rsidR="007F7CC2" w:rsidRPr="002316BE" w:rsidRDefault="007F7CC2" w:rsidP="007F7CC2">
            <w:pPr>
              <w:jc w:val="center"/>
              <w:rPr>
                <w:rFonts w:ascii="Arial Narrow" w:hAnsi="Arial Narrow"/>
                <w:b/>
                <w:sz w:val="22"/>
                <w:szCs w:val="22"/>
                <w:lang w:val="en-CA"/>
              </w:rPr>
            </w:pPr>
            <w:r w:rsidRPr="002316BE">
              <w:rPr>
                <w:rFonts w:ascii="Arial Narrow" w:hAnsi="Arial Narrow"/>
                <w:b/>
                <w:sz w:val="22"/>
                <w:szCs w:val="22"/>
                <w:lang w:val="en-CA"/>
              </w:rPr>
              <w:t>Stakeholder feedback/comments</w:t>
            </w:r>
          </w:p>
        </w:tc>
      </w:tr>
      <w:tr w:rsidR="007F7CC2" w:rsidRPr="004B0E93" w14:paraId="72E2FD94" w14:textId="77777777" w:rsidTr="002E598A">
        <w:trPr>
          <w:trHeight w:val="890"/>
        </w:trPr>
        <w:tc>
          <w:tcPr>
            <w:tcW w:w="1655" w:type="dxa"/>
          </w:tcPr>
          <w:p w14:paraId="66A7B407" w14:textId="77777777" w:rsidR="00F53237" w:rsidRDefault="00F53237" w:rsidP="00F53237">
            <w:pPr>
              <w:rPr>
                <w:rFonts w:ascii="Arial Narrow" w:hAnsi="Arial Narrow"/>
                <w:sz w:val="22"/>
                <w:szCs w:val="22"/>
                <w:lang w:val="en-CA"/>
              </w:rPr>
            </w:pPr>
            <w:r>
              <w:rPr>
                <w:rFonts w:ascii="Arial Narrow" w:hAnsi="Arial Narrow"/>
                <w:color w:val="ADADAD" w:themeColor="background2" w:themeShade="BF"/>
                <w:sz w:val="22"/>
                <w:szCs w:val="22"/>
                <w:lang w:val="en-CA"/>
              </w:rPr>
              <w:t>[</w:t>
            </w:r>
            <w:r w:rsidRPr="00F208CF">
              <w:rPr>
                <w:rFonts w:ascii="Arial Narrow" w:hAnsi="Arial Narrow"/>
                <w:color w:val="ADADAD" w:themeColor="background2" w:themeShade="BF"/>
                <w:sz w:val="22"/>
                <w:szCs w:val="22"/>
                <w:lang w:val="en-CA"/>
              </w:rPr>
              <w:t xml:space="preserve">Insert </w:t>
            </w:r>
            <w:r>
              <w:rPr>
                <w:rFonts w:ascii="Arial Narrow" w:hAnsi="Arial Narrow"/>
                <w:color w:val="ADADAD" w:themeColor="background2" w:themeShade="BF"/>
                <w:sz w:val="22"/>
                <w:szCs w:val="22"/>
                <w:lang w:val="en-CA"/>
              </w:rPr>
              <w:t xml:space="preserve">page/section </w:t>
            </w:r>
            <w:r w:rsidRPr="00F208CF">
              <w:rPr>
                <w:rFonts w:ascii="Arial Narrow" w:hAnsi="Arial Narrow"/>
                <w:color w:val="ADADAD" w:themeColor="background2" w:themeShade="BF"/>
                <w:sz w:val="22"/>
                <w:szCs w:val="22"/>
                <w:lang w:val="en-CA"/>
              </w:rPr>
              <w:t>here</w:t>
            </w:r>
            <w:r>
              <w:rPr>
                <w:rFonts w:ascii="Arial Narrow" w:hAnsi="Arial Narrow"/>
                <w:color w:val="ADADAD" w:themeColor="background2" w:themeShade="BF"/>
                <w:sz w:val="22"/>
                <w:szCs w:val="22"/>
                <w:lang w:val="en-CA"/>
              </w:rPr>
              <w:t>]</w:t>
            </w:r>
          </w:p>
          <w:p w14:paraId="0B29B129" w14:textId="77777777" w:rsidR="00905660" w:rsidRDefault="00905660" w:rsidP="00B70022">
            <w:pPr>
              <w:rPr>
                <w:rFonts w:ascii="Arial Narrow" w:hAnsi="Arial Narrow"/>
                <w:sz w:val="22"/>
                <w:szCs w:val="22"/>
                <w:lang w:val="en-CA"/>
              </w:rPr>
            </w:pPr>
          </w:p>
          <w:p w14:paraId="2832D832" w14:textId="6DE233A5" w:rsidR="007F7CC2" w:rsidRPr="002316BE" w:rsidRDefault="007F7CC2" w:rsidP="007F7CC2">
            <w:pPr>
              <w:rPr>
                <w:rFonts w:ascii="Arial Narrow" w:hAnsi="Arial Narrow"/>
                <w:sz w:val="22"/>
                <w:szCs w:val="22"/>
                <w:lang w:val="en-CA"/>
              </w:rPr>
            </w:pPr>
          </w:p>
        </w:tc>
        <w:tc>
          <w:tcPr>
            <w:tcW w:w="12470" w:type="dxa"/>
          </w:tcPr>
          <w:p w14:paraId="37632DDB" w14:textId="560A1571" w:rsidR="007F7CC2" w:rsidRPr="002316BE" w:rsidRDefault="002A7AA1" w:rsidP="007F7CC2">
            <w:pPr>
              <w:rPr>
                <w:rFonts w:ascii="Arial Narrow" w:hAnsi="Arial Narrow"/>
                <w:b/>
                <w:sz w:val="22"/>
                <w:szCs w:val="22"/>
                <w:lang w:val="en-CA"/>
              </w:rPr>
            </w:pPr>
            <w:r>
              <w:rPr>
                <w:rFonts w:ascii="Arial Narrow" w:hAnsi="Arial Narrow"/>
                <w:color w:val="ADADAD" w:themeColor="background2" w:themeShade="BF"/>
                <w:sz w:val="22"/>
                <w:szCs w:val="22"/>
                <w:lang w:val="en-CA"/>
              </w:rPr>
              <w:t>[</w:t>
            </w:r>
            <w:r w:rsidRPr="00F208CF">
              <w:rPr>
                <w:rFonts w:ascii="Arial Narrow" w:hAnsi="Arial Narrow"/>
                <w:color w:val="ADADAD" w:themeColor="background2" w:themeShade="BF"/>
                <w:sz w:val="22"/>
                <w:szCs w:val="22"/>
                <w:lang w:val="en-CA"/>
              </w:rPr>
              <w:t>Insert comments here</w:t>
            </w:r>
            <w:r>
              <w:rPr>
                <w:rFonts w:ascii="Arial Narrow" w:hAnsi="Arial Narrow"/>
                <w:color w:val="ADADAD" w:themeColor="background2" w:themeShade="BF"/>
                <w:sz w:val="22"/>
                <w:szCs w:val="22"/>
                <w:lang w:val="en-CA"/>
              </w:rPr>
              <w:t>]</w:t>
            </w:r>
          </w:p>
        </w:tc>
      </w:tr>
      <w:tr w:rsidR="007F7CC2" w:rsidRPr="00CF309E" w14:paraId="75ADC265" w14:textId="77777777" w:rsidTr="00E3114D">
        <w:trPr>
          <w:trHeight w:val="300"/>
        </w:trPr>
        <w:tc>
          <w:tcPr>
            <w:tcW w:w="14125" w:type="dxa"/>
            <w:gridSpan w:val="2"/>
            <w:shd w:val="clear" w:color="auto" w:fill="3F4B00"/>
          </w:tcPr>
          <w:p w14:paraId="34A33ED2" w14:textId="44B07CEB" w:rsidR="007F7CC2" w:rsidRPr="002316BE" w:rsidRDefault="007F7CC2" w:rsidP="007F7CC2">
            <w:pPr>
              <w:rPr>
                <w:rFonts w:ascii="Arial Narrow" w:hAnsi="Arial Narrow"/>
                <w:b/>
                <w:sz w:val="22"/>
                <w:szCs w:val="22"/>
                <w:lang w:val="en-CA"/>
              </w:rPr>
            </w:pPr>
            <w:r w:rsidRPr="002316BE">
              <w:rPr>
                <w:rFonts w:ascii="Arial Narrow" w:hAnsi="Arial Narrow"/>
                <w:b/>
                <w:color w:val="FFFFFF" w:themeColor="background1"/>
                <w:sz w:val="22"/>
                <w:szCs w:val="22"/>
                <w:lang w:val="en-CA"/>
              </w:rPr>
              <w:t>General feedback</w:t>
            </w:r>
          </w:p>
        </w:tc>
      </w:tr>
      <w:tr w:rsidR="007F7CC2" w:rsidRPr="004B0E93" w14:paraId="3D9B7CB0" w14:textId="77777777" w:rsidTr="002E598A">
        <w:trPr>
          <w:trHeight w:val="300"/>
        </w:trPr>
        <w:tc>
          <w:tcPr>
            <w:tcW w:w="14125" w:type="dxa"/>
            <w:gridSpan w:val="2"/>
          </w:tcPr>
          <w:p w14:paraId="4FA30FA1" w14:textId="3FAB2E8C" w:rsidR="007F7CC2" w:rsidRPr="00905660" w:rsidRDefault="00905660" w:rsidP="007F7CC2">
            <w:pPr>
              <w:rPr>
                <w:rFonts w:ascii="Arial Narrow" w:hAnsi="Arial Narrow"/>
                <w:b/>
                <w:sz w:val="22"/>
                <w:szCs w:val="22"/>
                <w:lang w:val="en-CA"/>
              </w:rPr>
            </w:pPr>
            <w:r w:rsidRPr="00905660">
              <w:rPr>
                <w:rFonts w:ascii="Arial Narrow" w:hAnsi="Arial Narrow"/>
                <w:b/>
                <w:bCs/>
                <w:sz w:val="22"/>
                <w:szCs w:val="22"/>
                <w:lang w:val="en-CA"/>
              </w:rPr>
              <w:t>Please provide any other feedback you have on the Rule 011 and/or companion documents</w:t>
            </w:r>
            <w:r w:rsidR="003405D2">
              <w:rPr>
                <w:rFonts w:ascii="Arial Narrow" w:hAnsi="Arial Narrow"/>
                <w:b/>
                <w:bCs/>
                <w:sz w:val="22"/>
                <w:szCs w:val="22"/>
                <w:lang w:val="en-CA"/>
              </w:rPr>
              <w:t xml:space="preserve"> below</w:t>
            </w:r>
            <w:r w:rsidRPr="00905660">
              <w:rPr>
                <w:rFonts w:ascii="Arial Narrow" w:hAnsi="Arial Narrow"/>
                <w:b/>
                <w:bCs/>
                <w:sz w:val="22"/>
                <w:szCs w:val="22"/>
                <w:lang w:val="en-CA"/>
              </w:rPr>
              <w:t>. Please be specific and provide rationale for all suggestions.</w:t>
            </w:r>
          </w:p>
        </w:tc>
      </w:tr>
      <w:tr w:rsidR="00905660" w:rsidRPr="002316BE" w14:paraId="3EDE8989" w14:textId="77777777" w:rsidTr="00E3114D">
        <w:trPr>
          <w:trHeight w:val="300"/>
        </w:trPr>
        <w:tc>
          <w:tcPr>
            <w:tcW w:w="14125" w:type="dxa"/>
            <w:gridSpan w:val="2"/>
          </w:tcPr>
          <w:p w14:paraId="29C8A369" w14:textId="3558A19E" w:rsidR="00905660" w:rsidRPr="00B479D3" w:rsidRDefault="00B479D3" w:rsidP="00B70022">
            <w:pPr>
              <w:rPr>
                <w:rFonts w:ascii="Arial Narrow" w:hAnsi="Arial Narrow"/>
                <w:b/>
                <w:bCs/>
                <w:sz w:val="22"/>
                <w:szCs w:val="22"/>
                <w:lang w:val="en-CA"/>
              </w:rPr>
            </w:pPr>
            <w:r>
              <w:rPr>
                <w:rFonts w:ascii="Arial Narrow" w:hAnsi="Arial Narrow"/>
                <w:b/>
                <w:bCs/>
                <w:color w:val="ADADAD" w:themeColor="background2" w:themeShade="BF"/>
                <w:sz w:val="22"/>
                <w:szCs w:val="22"/>
                <w:lang w:val="en-CA"/>
              </w:rPr>
              <w:t xml:space="preserve">Not sure where it belongs but AUC should make clear about its rules of evidence that apply to intervenors.  In the last Corix rate application intervention, referral to a public domain webpage (a Municipalities’ website with published rate information that was transparent and fixed) was denied into evidence by the AUC because a link to the specific rates page was not included in the intervenors intervention letter (only a reference to the municipalities webpage).  The Utility (Corix) </w:t>
            </w:r>
            <w:r>
              <w:rPr>
                <w:rFonts w:ascii="Arial Narrow" w:hAnsi="Arial Narrow"/>
                <w:b/>
                <w:bCs/>
                <w:color w:val="ADADAD" w:themeColor="background2" w:themeShade="BF"/>
                <w:sz w:val="22"/>
                <w:szCs w:val="22"/>
                <w:lang w:val="en-CA"/>
              </w:rPr>
              <w:lastRenderedPageBreak/>
              <w:t xml:space="preserve">cleverly waited until the midnight deadline to object and there was no opportunity for the intervenor to correct the deficiency because the deadline had passed.  This is problematic for 2 reasons.  There was nothing to let an intervenor know that a link to a specific </w:t>
            </w:r>
            <w:r w:rsidR="007A61EF">
              <w:rPr>
                <w:rFonts w:ascii="Arial Narrow" w:hAnsi="Arial Narrow"/>
                <w:b/>
                <w:bCs/>
                <w:color w:val="ADADAD" w:themeColor="background2" w:themeShade="BF"/>
                <w:sz w:val="22"/>
                <w:szCs w:val="22"/>
                <w:lang w:val="en-CA"/>
              </w:rPr>
              <w:t xml:space="preserve">document and not just a website is required </w:t>
            </w:r>
            <w:proofErr w:type="gramStart"/>
            <w:r w:rsidR="007A61EF">
              <w:rPr>
                <w:rFonts w:ascii="Arial Narrow" w:hAnsi="Arial Narrow"/>
                <w:b/>
                <w:bCs/>
                <w:color w:val="ADADAD" w:themeColor="background2" w:themeShade="BF"/>
                <w:sz w:val="22"/>
                <w:szCs w:val="22"/>
                <w:lang w:val="en-CA"/>
              </w:rPr>
              <w:t>and also</w:t>
            </w:r>
            <w:proofErr w:type="gramEnd"/>
            <w:r w:rsidR="007A61EF">
              <w:rPr>
                <w:rFonts w:ascii="Arial Narrow" w:hAnsi="Arial Narrow"/>
                <w:b/>
                <w:bCs/>
                <w:color w:val="ADADAD" w:themeColor="background2" w:themeShade="BF"/>
                <w:sz w:val="22"/>
                <w:szCs w:val="22"/>
                <w:lang w:val="en-CA"/>
              </w:rPr>
              <w:t xml:space="preserve"> that a Utility could use the AUC business process to deny evidence by filing an objection at the last minute.   The process should allow intervenors an opportunity to create any deficiencies in its intervention just as the Utility has the opportunity to respond as well.  </w:t>
            </w:r>
          </w:p>
          <w:p w14:paraId="3DA03C15" w14:textId="77777777" w:rsidR="00905660" w:rsidRDefault="00905660" w:rsidP="00B70022">
            <w:pPr>
              <w:rPr>
                <w:rFonts w:ascii="Arial Narrow" w:hAnsi="Arial Narrow"/>
                <w:sz w:val="22"/>
                <w:szCs w:val="22"/>
                <w:lang w:val="en-CA"/>
              </w:rPr>
            </w:pPr>
          </w:p>
          <w:p w14:paraId="5A45B285" w14:textId="77777777" w:rsidR="00905660" w:rsidRPr="002316BE" w:rsidRDefault="00905660" w:rsidP="00B70022">
            <w:pPr>
              <w:rPr>
                <w:rFonts w:ascii="Arial Narrow" w:hAnsi="Arial Narrow"/>
                <w:sz w:val="22"/>
                <w:szCs w:val="22"/>
                <w:lang w:val="en-CA"/>
              </w:rPr>
            </w:pPr>
          </w:p>
        </w:tc>
      </w:tr>
    </w:tbl>
    <w:p w14:paraId="26AFB938" w14:textId="44E1E6DE" w:rsidR="0049746C" w:rsidRPr="002316BE" w:rsidRDefault="0049746C" w:rsidP="00A50234">
      <w:pPr>
        <w:rPr>
          <w:lang w:val="en-CA"/>
        </w:rPr>
      </w:pPr>
    </w:p>
    <w:sectPr w:rsidR="0049746C" w:rsidRPr="002316BE" w:rsidSect="005D293B">
      <w:footerReference w:type="default" r:id="rId17"/>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8C26" w14:textId="77777777" w:rsidR="00395C26" w:rsidRDefault="00395C26" w:rsidP="005502BA">
      <w:r>
        <w:separator/>
      </w:r>
    </w:p>
  </w:endnote>
  <w:endnote w:type="continuationSeparator" w:id="0">
    <w:p w14:paraId="3D74ED30" w14:textId="77777777" w:rsidR="00395C26" w:rsidRDefault="00395C26" w:rsidP="005502BA">
      <w:r>
        <w:continuationSeparator/>
      </w:r>
    </w:p>
  </w:endnote>
  <w:endnote w:type="continuationNotice" w:id="1">
    <w:p w14:paraId="539FF441" w14:textId="77777777" w:rsidR="00395C26" w:rsidRDefault="00395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F6F4" w14:textId="6B11A7AF" w:rsidR="00BD2AC3" w:rsidRDefault="00BD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05E8" w14:textId="77777777" w:rsidR="00395C26" w:rsidRDefault="00395C26" w:rsidP="005502BA">
      <w:r>
        <w:separator/>
      </w:r>
    </w:p>
  </w:footnote>
  <w:footnote w:type="continuationSeparator" w:id="0">
    <w:p w14:paraId="304E1CEE" w14:textId="77777777" w:rsidR="00395C26" w:rsidRDefault="00395C26" w:rsidP="005502BA">
      <w:r>
        <w:continuationSeparator/>
      </w:r>
    </w:p>
  </w:footnote>
  <w:footnote w:type="continuationNotice" w:id="1">
    <w:p w14:paraId="290BA5C5" w14:textId="77777777" w:rsidR="00395C26" w:rsidRDefault="00395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2A5" w14:textId="1B0254E7" w:rsidR="005502BA" w:rsidRDefault="005502BA">
    <w:pPr>
      <w:pStyle w:val="Header"/>
      <w:rPr>
        <w:rStyle w:val="Heading1Char"/>
      </w:rPr>
    </w:pPr>
    <w:r>
      <w:rPr>
        <w:noProof/>
      </w:rPr>
      <w:drawing>
        <wp:inline distT="0" distB="0" distL="0" distR="0" wp14:anchorId="0E41CA20" wp14:editId="574D2218">
          <wp:extent cx="1818005" cy="574040"/>
          <wp:effectExtent l="0" t="0" r="0" b="0"/>
          <wp:docPr id="649967094" name="Picture 649967094" descr="AUC_Colour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_Colour_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4040"/>
                  </a:xfrm>
                  <a:prstGeom prst="rect">
                    <a:avLst/>
                  </a:prstGeom>
                  <a:noFill/>
                  <a:ln>
                    <a:noFill/>
                  </a:ln>
                </pic:spPr>
              </pic:pic>
            </a:graphicData>
          </a:graphic>
        </wp:inline>
      </w:drawing>
    </w:r>
    <w:r>
      <w:tab/>
    </w:r>
    <w:r>
      <w:tab/>
    </w:r>
    <w:r w:rsidR="00F907F8">
      <w:rPr>
        <w:rStyle w:val="Heading1Char"/>
        <w:rFonts w:ascii="Arial Narrow" w:hAnsi="Arial Narrow"/>
        <w:color w:val="000000" w:themeColor="text1"/>
        <w:sz w:val="44"/>
        <w:szCs w:val="44"/>
      </w:rPr>
      <w:t>Rule 011</w:t>
    </w:r>
    <w:r w:rsidR="00DF7999">
      <w:rPr>
        <w:rStyle w:val="Heading1Char"/>
        <w:rFonts w:ascii="Arial Narrow" w:hAnsi="Arial Narrow"/>
        <w:color w:val="000000" w:themeColor="text1"/>
        <w:sz w:val="44"/>
        <w:szCs w:val="44"/>
      </w:rPr>
      <w:t xml:space="preserve"> s</w:t>
    </w:r>
    <w:r w:rsidRPr="00071413">
      <w:rPr>
        <w:rStyle w:val="Heading1Char"/>
        <w:rFonts w:ascii="Arial Narrow" w:hAnsi="Arial Narrow"/>
        <w:color w:val="000000" w:themeColor="text1"/>
        <w:sz w:val="44"/>
        <w:szCs w:val="44"/>
      </w:rPr>
      <w:t xml:space="preserve">takeholder </w:t>
    </w:r>
    <w:r w:rsidR="00A50234">
      <w:rPr>
        <w:rStyle w:val="Heading1Char"/>
        <w:rFonts w:ascii="Arial Narrow" w:hAnsi="Arial Narrow"/>
        <w:color w:val="000000" w:themeColor="text1"/>
        <w:sz w:val="44"/>
        <w:szCs w:val="44"/>
      </w:rPr>
      <w:t>feedback</w:t>
    </w:r>
    <w:r w:rsidRPr="00AC5E81">
      <w:rPr>
        <w:rStyle w:val="Heading1Char"/>
        <w:rFonts w:ascii="Arial Narrow" w:hAnsi="Arial Narrow"/>
        <w:color w:val="000000" w:themeColor="text1"/>
        <w:sz w:val="44"/>
        <w:szCs w:val="44"/>
      </w:rPr>
      <w:t xml:space="preserve"> </w:t>
    </w:r>
    <w:r w:rsidR="00A26F9B">
      <w:rPr>
        <w:rStyle w:val="Heading1Char"/>
        <w:rFonts w:ascii="Arial Narrow" w:hAnsi="Arial Narrow"/>
        <w:color w:val="000000" w:themeColor="text1"/>
        <w:sz w:val="44"/>
        <w:szCs w:val="44"/>
      </w:rPr>
      <w:t>form</w:t>
    </w:r>
  </w:p>
  <w:p w14:paraId="135E0E23" w14:textId="77777777" w:rsidR="00192A2B" w:rsidRPr="00071413" w:rsidRDefault="00192A2B" w:rsidP="00731ECB">
    <w:pPr>
      <w:pStyle w:val="Header"/>
      <w:rPr>
        <w:rStyle w:val="Heading1Char"/>
        <w:rFonts w:ascii="Arial Narrow" w:hAnsi="Arial Narrow"/>
        <w:sz w:val="18"/>
        <w:szCs w:val="18"/>
      </w:rPr>
    </w:pPr>
  </w:p>
  <w:p w14:paraId="34DFE3A3" w14:textId="77777777" w:rsidR="00192A2B" w:rsidRDefault="00192A2B" w:rsidP="00731ECB">
    <w:pPr>
      <w:pStyle w:val="Header"/>
      <w:rPr>
        <w:rFonts w:ascii="Arial Narrow" w:hAnsi="Arial Narrow"/>
        <w:sz w:val="18"/>
        <w:szCs w:val="18"/>
      </w:rPr>
    </w:pPr>
  </w:p>
  <w:p w14:paraId="3952D1F2" w14:textId="77777777" w:rsidR="00755599" w:rsidRPr="00731ECB" w:rsidRDefault="00755599" w:rsidP="00731ECB">
    <w:pPr>
      <w:pStyle w:val="Header"/>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6DD9" w14:textId="58E2090E" w:rsidR="002E1A9D" w:rsidRDefault="002E1A9D">
    <w:pPr>
      <w:pStyle w:val="Header"/>
      <w:rPr>
        <w:rStyle w:val="Heading1Char"/>
        <w:rFonts w:ascii="Arial" w:hAnsi="Arial" w:cs="Arial"/>
        <w:color w:val="000000" w:themeColor="text1"/>
        <w:sz w:val="44"/>
        <w:szCs w:val="44"/>
      </w:rPr>
    </w:pPr>
    <w:r>
      <w:rPr>
        <w:noProof/>
      </w:rPr>
      <w:drawing>
        <wp:inline distT="0" distB="0" distL="0" distR="0" wp14:anchorId="2385CEAC" wp14:editId="5F565F78">
          <wp:extent cx="1818005" cy="574040"/>
          <wp:effectExtent l="0" t="0" r="0" b="0"/>
          <wp:docPr id="25092959" name="Picture 25092959" descr="AUC_Colour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_Colour_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4040"/>
                  </a:xfrm>
                  <a:prstGeom prst="rect">
                    <a:avLst/>
                  </a:prstGeom>
                  <a:noFill/>
                  <a:ln>
                    <a:noFill/>
                  </a:ln>
                </pic:spPr>
              </pic:pic>
            </a:graphicData>
          </a:graphic>
        </wp:inline>
      </w:drawing>
    </w:r>
    <w:r w:rsidR="00415F42">
      <w:tab/>
    </w:r>
    <w:r w:rsidR="00415F42">
      <w:tab/>
    </w:r>
    <w:r w:rsidR="00415F42" w:rsidRPr="000905E1">
      <w:rPr>
        <w:rStyle w:val="Heading1Char"/>
        <w:rFonts w:ascii="Arial" w:hAnsi="Arial" w:cs="Arial"/>
        <w:color w:val="000000" w:themeColor="text1"/>
        <w:sz w:val="44"/>
        <w:szCs w:val="44"/>
      </w:rPr>
      <w:t xml:space="preserve">Stakeholder </w:t>
    </w:r>
    <w:r w:rsidR="00A179DD">
      <w:rPr>
        <w:rStyle w:val="Heading1Char"/>
        <w:rFonts w:ascii="Arial" w:hAnsi="Arial" w:cs="Arial"/>
        <w:color w:val="000000" w:themeColor="text1"/>
        <w:sz w:val="44"/>
        <w:szCs w:val="44"/>
      </w:rPr>
      <w:t>feedback form</w:t>
    </w:r>
  </w:p>
  <w:p w14:paraId="6BC7F582" w14:textId="5E0FBDF7" w:rsidR="00E30A26" w:rsidRPr="00E30A26" w:rsidRDefault="00E30A26">
    <w:pPr>
      <w:pStyle w:val="Header"/>
    </w:pPr>
  </w:p>
  <w:p w14:paraId="6E3F6092" w14:textId="77777777" w:rsidR="002E1A9D" w:rsidRPr="00071413" w:rsidRDefault="002E1A9D">
    <w:pPr>
      <w:pStyle w:val="Header"/>
      <w:rPr>
        <w:rFonts w:ascii="Arial Narrow" w:hAnsi="Arial Narrow"/>
        <w:sz w:val="18"/>
        <w:szCs w:val="18"/>
      </w:rPr>
    </w:pPr>
  </w:p>
  <w:p w14:paraId="2E5A9322" w14:textId="77777777" w:rsidR="002E1A9D" w:rsidRPr="00071413" w:rsidRDefault="002E1A9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95F"/>
    <w:multiLevelType w:val="hybridMultilevel"/>
    <w:tmpl w:val="D7D8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60A75"/>
    <w:multiLevelType w:val="hybridMultilevel"/>
    <w:tmpl w:val="C5F83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50493">
    <w:abstractNumId w:val="1"/>
  </w:num>
  <w:num w:numId="2" w16cid:durableId="125181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BA"/>
    <w:rsid w:val="0000355D"/>
    <w:rsid w:val="000108A3"/>
    <w:rsid w:val="00031F35"/>
    <w:rsid w:val="00047C59"/>
    <w:rsid w:val="00051B3E"/>
    <w:rsid w:val="000563D4"/>
    <w:rsid w:val="00071413"/>
    <w:rsid w:val="0007618B"/>
    <w:rsid w:val="00080A6E"/>
    <w:rsid w:val="00085E52"/>
    <w:rsid w:val="00086386"/>
    <w:rsid w:val="000905E1"/>
    <w:rsid w:val="000A1433"/>
    <w:rsid w:val="000C1A5E"/>
    <w:rsid w:val="000C4644"/>
    <w:rsid w:val="000C52F3"/>
    <w:rsid w:val="000C6C0B"/>
    <w:rsid w:val="000D1454"/>
    <w:rsid w:val="000E0C68"/>
    <w:rsid w:val="000E10A9"/>
    <w:rsid w:val="000E2555"/>
    <w:rsid w:val="000E5043"/>
    <w:rsid w:val="000F33C9"/>
    <w:rsid w:val="000F79D3"/>
    <w:rsid w:val="00143DEB"/>
    <w:rsid w:val="00146A36"/>
    <w:rsid w:val="0015072F"/>
    <w:rsid w:val="00154A14"/>
    <w:rsid w:val="00165EEB"/>
    <w:rsid w:val="00166081"/>
    <w:rsid w:val="00172B01"/>
    <w:rsid w:val="00172ECC"/>
    <w:rsid w:val="00175665"/>
    <w:rsid w:val="00176CFC"/>
    <w:rsid w:val="001902BF"/>
    <w:rsid w:val="00192A2B"/>
    <w:rsid w:val="00195E33"/>
    <w:rsid w:val="001A41EB"/>
    <w:rsid w:val="001A6939"/>
    <w:rsid w:val="001B5DAC"/>
    <w:rsid w:val="001D4995"/>
    <w:rsid w:val="001D6F3A"/>
    <w:rsid w:val="001E154D"/>
    <w:rsid w:val="00200130"/>
    <w:rsid w:val="00201E1C"/>
    <w:rsid w:val="002051CE"/>
    <w:rsid w:val="0021591F"/>
    <w:rsid w:val="00217345"/>
    <w:rsid w:val="00221F84"/>
    <w:rsid w:val="002231F4"/>
    <w:rsid w:val="00227F1A"/>
    <w:rsid w:val="002316BE"/>
    <w:rsid w:val="0024368C"/>
    <w:rsid w:val="00246716"/>
    <w:rsid w:val="00246A40"/>
    <w:rsid w:val="002656A9"/>
    <w:rsid w:val="002814B3"/>
    <w:rsid w:val="002A4FB4"/>
    <w:rsid w:val="002A7638"/>
    <w:rsid w:val="002A7AA1"/>
    <w:rsid w:val="002B4630"/>
    <w:rsid w:val="002B73CC"/>
    <w:rsid w:val="002C61CE"/>
    <w:rsid w:val="002E1A9D"/>
    <w:rsid w:val="002E598A"/>
    <w:rsid w:val="00313AE8"/>
    <w:rsid w:val="003174F7"/>
    <w:rsid w:val="003215CC"/>
    <w:rsid w:val="00331FEA"/>
    <w:rsid w:val="0033674B"/>
    <w:rsid w:val="003405D2"/>
    <w:rsid w:val="00355261"/>
    <w:rsid w:val="00366705"/>
    <w:rsid w:val="00375BDB"/>
    <w:rsid w:val="0039047A"/>
    <w:rsid w:val="00392B08"/>
    <w:rsid w:val="00395C26"/>
    <w:rsid w:val="003C2C8F"/>
    <w:rsid w:val="003C5DF3"/>
    <w:rsid w:val="003D7B0C"/>
    <w:rsid w:val="003E4EA2"/>
    <w:rsid w:val="003E7D2E"/>
    <w:rsid w:val="003F5856"/>
    <w:rsid w:val="003F6AE5"/>
    <w:rsid w:val="00403FAB"/>
    <w:rsid w:val="00414FF7"/>
    <w:rsid w:val="00415F42"/>
    <w:rsid w:val="00416833"/>
    <w:rsid w:val="0042123A"/>
    <w:rsid w:val="00422353"/>
    <w:rsid w:val="004249F4"/>
    <w:rsid w:val="00433457"/>
    <w:rsid w:val="00442787"/>
    <w:rsid w:val="00444526"/>
    <w:rsid w:val="004571D6"/>
    <w:rsid w:val="004618DA"/>
    <w:rsid w:val="00467443"/>
    <w:rsid w:val="00470264"/>
    <w:rsid w:val="00494C66"/>
    <w:rsid w:val="0049746C"/>
    <w:rsid w:val="0049765B"/>
    <w:rsid w:val="004A32EE"/>
    <w:rsid w:val="004A4360"/>
    <w:rsid w:val="004B0E93"/>
    <w:rsid w:val="004B41AF"/>
    <w:rsid w:val="004D4221"/>
    <w:rsid w:val="004D7462"/>
    <w:rsid w:val="004D7834"/>
    <w:rsid w:val="004E7219"/>
    <w:rsid w:val="004F0F85"/>
    <w:rsid w:val="00501146"/>
    <w:rsid w:val="00510E40"/>
    <w:rsid w:val="00514865"/>
    <w:rsid w:val="005205A0"/>
    <w:rsid w:val="005229FF"/>
    <w:rsid w:val="00530CC8"/>
    <w:rsid w:val="0054350E"/>
    <w:rsid w:val="005502BA"/>
    <w:rsid w:val="00552B2F"/>
    <w:rsid w:val="00552E1B"/>
    <w:rsid w:val="00564617"/>
    <w:rsid w:val="00565F85"/>
    <w:rsid w:val="00580E5C"/>
    <w:rsid w:val="005902DB"/>
    <w:rsid w:val="005957E2"/>
    <w:rsid w:val="005A13FD"/>
    <w:rsid w:val="005A34AE"/>
    <w:rsid w:val="005A5A65"/>
    <w:rsid w:val="005C5D57"/>
    <w:rsid w:val="005C7396"/>
    <w:rsid w:val="005D293B"/>
    <w:rsid w:val="005E6CF2"/>
    <w:rsid w:val="005F0B81"/>
    <w:rsid w:val="005F2981"/>
    <w:rsid w:val="006120EC"/>
    <w:rsid w:val="0062432B"/>
    <w:rsid w:val="006253C5"/>
    <w:rsid w:val="00626D55"/>
    <w:rsid w:val="00631CF0"/>
    <w:rsid w:val="00634035"/>
    <w:rsid w:val="0064217C"/>
    <w:rsid w:val="00675225"/>
    <w:rsid w:val="00675A6D"/>
    <w:rsid w:val="006906CF"/>
    <w:rsid w:val="00691DDB"/>
    <w:rsid w:val="006958F6"/>
    <w:rsid w:val="006A2B9E"/>
    <w:rsid w:val="006B2A0D"/>
    <w:rsid w:val="006C3136"/>
    <w:rsid w:val="006C5493"/>
    <w:rsid w:val="006D070D"/>
    <w:rsid w:val="006D0A12"/>
    <w:rsid w:val="006D182E"/>
    <w:rsid w:val="006D48DD"/>
    <w:rsid w:val="006E2ABF"/>
    <w:rsid w:val="006F0C46"/>
    <w:rsid w:val="006F3181"/>
    <w:rsid w:val="00702F4F"/>
    <w:rsid w:val="007229B2"/>
    <w:rsid w:val="007313CE"/>
    <w:rsid w:val="00731ECB"/>
    <w:rsid w:val="0073443B"/>
    <w:rsid w:val="007413C8"/>
    <w:rsid w:val="00741E12"/>
    <w:rsid w:val="00744D17"/>
    <w:rsid w:val="00747579"/>
    <w:rsid w:val="00751715"/>
    <w:rsid w:val="00755599"/>
    <w:rsid w:val="00761676"/>
    <w:rsid w:val="00764611"/>
    <w:rsid w:val="007810B8"/>
    <w:rsid w:val="00797EA0"/>
    <w:rsid w:val="007A2FCF"/>
    <w:rsid w:val="007A5934"/>
    <w:rsid w:val="007A61EF"/>
    <w:rsid w:val="007A7ED6"/>
    <w:rsid w:val="007B44E8"/>
    <w:rsid w:val="007B470F"/>
    <w:rsid w:val="007B5BD3"/>
    <w:rsid w:val="007B74C7"/>
    <w:rsid w:val="007C2856"/>
    <w:rsid w:val="007C680A"/>
    <w:rsid w:val="007D1FD7"/>
    <w:rsid w:val="007D2860"/>
    <w:rsid w:val="007D4052"/>
    <w:rsid w:val="007D430B"/>
    <w:rsid w:val="007D61E2"/>
    <w:rsid w:val="007F63C2"/>
    <w:rsid w:val="007F7CC2"/>
    <w:rsid w:val="00807785"/>
    <w:rsid w:val="00814141"/>
    <w:rsid w:val="00847305"/>
    <w:rsid w:val="00871EED"/>
    <w:rsid w:val="00883AC9"/>
    <w:rsid w:val="0088714A"/>
    <w:rsid w:val="00895CCF"/>
    <w:rsid w:val="00896AFE"/>
    <w:rsid w:val="008A0935"/>
    <w:rsid w:val="008B51C3"/>
    <w:rsid w:val="008B7E0A"/>
    <w:rsid w:val="008D632D"/>
    <w:rsid w:val="00905660"/>
    <w:rsid w:val="009174D9"/>
    <w:rsid w:val="00921D27"/>
    <w:rsid w:val="009308C8"/>
    <w:rsid w:val="009417CC"/>
    <w:rsid w:val="0094566E"/>
    <w:rsid w:val="009506E3"/>
    <w:rsid w:val="009579F1"/>
    <w:rsid w:val="00962DBD"/>
    <w:rsid w:val="00963025"/>
    <w:rsid w:val="0096321B"/>
    <w:rsid w:val="00973272"/>
    <w:rsid w:val="009762E1"/>
    <w:rsid w:val="0098125F"/>
    <w:rsid w:val="00990F61"/>
    <w:rsid w:val="00991AFD"/>
    <w:rsid w:val="0099361C"/>
    <w:rsid w:val="00993F35"/>
    <w:rsid w:val="009A018C"/>
    <w:rsid w:val="009A62B0"/>
    <w:rsid w:val="009B2E04"/>
    <w:rsid w:val="009D2DF6"/>
    <w:rsid w:val="009E75AF"/>
    <w:rsid w:val="009F7507"/>
    <w:rsid w:val="00A07707"/>
    <w:rsid w:val="00A14DC4"/>
    <w:rsid w:val="00A179DD"/>
    <w:rsid w:val="00A2171E"/>
    <w:rsid w:val="00A26F9B"/>
    <w:rsid w:val="00A30888"/>
    <w:rsid w:val="00A30FC3"/>
    <w:rsid w:val="00A50234"/>
    <w:rsid w:val="00A6449F"/>
    <w:rsid w:val="00A75288"/>
    <w:rsid w:val="00A75A33"/>
    <w:rsid w:val="00A76695"/>
    <w:rsid w:val="00AA287B"/>
    <w:rsid w:val="00AA3D11"/>
    <w:rsid w:val="00AA5CD2"/>
    <w:rsid w:val="00AB002F"/>
    <w:rsid w:val="00AB2827"/>
    <w:rsid w:val="00AB54BC"/>
    <w:rsid w:val="00AC36D4"/>
    <w:rsid w:val="00AC37A3"/>
    <w:rsid w:val="00AC5E81"/>
    <w:rsid w:val="00AD27A5"/>
    <w:rsid w:val="00AD3655"/>
    <w:rsid w:val="00AD4308"/>
    <w:rsid w:val="00AD64E2"/>
    <w:rsid w:val="00AE0E31"/>
    <w:rsid w:val="00AE6067"/>
    <w:rsid w:val="00AF22BC"/>
    <w:rsid w:val="00AF32C0"/>
    <w:rsid w:val="00AF473D"/>
    <w:rsid w:val="00B22A38"/>
    <w:rsid w:val="00B35A24"/>
    <w:rsid w:val="00B373F4"/>
    <w:rsid w:val="00B37DCD"/>
    <w:rsid w:val="00B479D3"/>
    <w:rsid w:val="00B53C79"/>
    <w:rsid w:val="00B567A6"/>
    <w:rsid w:val="00B672F4"/>
    <w:rsid w:val="00B67D40"/>
    <w:rsid w:val="00B70022"/>
    <w:rsid w:val="00B80576"/>
    <w:rsid w:val="00B82B98"/>
    <w:rsid w:val="00B921EC"/>
    <w:rsid w:val="00B940B0"/>
    <w:rsid w:val="00B96F0E"/>
    <w:rsid w:val="00BA1891"/>
    <w:rsid w:val="00BB442F"/>
    <w:rsid w:val="00BB5AC4"/>
    <w:rsid w:val="00BC5597"/>
    <w:rsid w:val="00BC5742"/>
    <w:rsid w:val="00BC7CE1"/>
    <w:rsid w:val="00BD20CD"/>
    <w:rsid w:val="00BD2AC3"/>
    <w:rsid w:val="00BD41B5"/>
    <w:rsid w:val="00BE7CB2"/>
    <w:rsid w:val="00BF7452"/>
    <w:rsid w:val="00C23FEF"/>
    <w:rsid w:val="00C4289D"/>
    <w:rsid w:val="00C44182"/>
    <w:rsid w:val="00C449C3"/>
    <w:rsid w:val="00C46886"/>
    <w:rsid w:val="00C54450"/>
    <w:rsid w:val="00C61617"/>
    <w:rsid w:val="00CB6D98"/>
    <w:rsid w:val="00CC36FA"/>
    <w:rsid w:val="00CC41BA"/>
    <w:rsid w:val="00CD7E9B"/>
    <w:rsid w:val="00CE5793"/>
    <w:rsid w:val="00CE68C0"/>
    <w:rsid w:val="00CF309E"/>
    <w:rsid w:val="00D006A5"/>
    <w:rsid w:val="00D1203B"/>
    <w:rsid w:val="00D15D9F"/>
    <w:rsid w:val="00D317CF"/>
    <w:rsid w:val="00D432BF"/>
    <w:rsid w:val="00D501BD"/>
    <w:rsid w:val="00D86CA7"/>
    <w:rsid w:val="00D9101B"/>
    <w:rsid w:val="00DA165D"/>
    <w:rsid w:val="00DA4457"/>
    <w:rsid w:val="00DB2E7D"/>
    <w:rsid w:val="00DB694F"/>
    <w:rsid w:val="00DC1C7F"/>
    <w:rsid w:val="00DC59F7"/>
    <w:rsid w:val="00DD0A10"/>
    <w:rsid w:val="00DD27BF"/>
    <w:rsid w:val="00DD3C7E"/>
    <w:rsid w:val="00DE6287"/>
    <w:rsid w:val="00DF019A"/>
    <w:rsid w:val="00DF0376"/>
    <w:rsid w:val="00DF27A0"/>
    <w:rsid w:val="00DF7999"/>
    <w:rsid w:val="00E01ACB"/>
    <w:rsid w:val="00E04A14"/>
    <w:rsid w:val="00E15452"/>
    <w:rsid w:val="00E30A26"/>
    <w:rsid w:val="00E3114D"/>
    <w:rsid w:val="00E37AC4"/>
    <w:rsid w:val="00E37F67"/>
    <w:rsid w:val="00E4206B"/>
    <w:rsid w:val="00E5143C"/>
    <w:rsid w:val="00E521E6"/>
    <w:rsid w:val="00E7378A"/>
    <w:rsid w:val="00E83298"/>
    <w:rsid w:val="00E85220"/>
    <w:rsid w:val="00E87057"/>
    <w:rsid w:val="00E908D4"/>
    <w:rsid w:val="00E950A5"/>
    <w:rsid w:val="00EB709D"/>
    <w:rsid w:val="00EC1EBF"/>
    <w:rsid w:val="00EE2049"/>
    <w:rsid w:val="00EE24EC"/>
    <w:rsid w:val="00EF47A5"/>
    <w:rsid w:val="00F00F38"/>
    <w:rsid w:val="00F040BB"/>
    <w:rsid w:val="00F2620D"/>
    <w:rsid w:val="00F31B65"/>
    <w:rsid w:val="00F339C7"/>
    <w:rsid w:val="00F36B79"/>
    <w:rsid w:val="00F51CEB"/>
    <w:rsid w:val="00F53237"/>
    <w:rsid w:val="00F73589"/>
    <w:rsid w:val="00F907F8"/>
    <w:rsid w:val="00F931FE"/>
    <w:rsid w:val="00FB5FCD"/>
    <w:rsid w:val="00FC5AFC"/>
    <w:rsid w:val="00FD73D2"/>
    <w:rsid w:val="00FD75E0"/>
    <w:rsid w:val="00FE1C7E"/>
    <w:rsid w:val="00FE25F3"/>
    <w:rsid w:val="00FE779F"/>
    <w:rsid w:val="206EBA00"/>
    <w:rsid w:val="25119C5E"/>
    <w:rsid w:val="288A6E57"/>
    <w:rsid w:val="2DF073F7"/>
    <w:rsid w:val="34AA4523"/>
    <w:rsid w:val="3BA72DDB"/>
    <w:rsid w:val="4AB24D04"/>
    <w:rsid w:val="5C405E69"/>
    <w:rsid w:val="66A4CE8F"/>
    <w:rsid w:val="695DE2C8"/>
    <w:rsid w:val="70974CDE"/>
    <w:rsid w:val="739E6138"/>
    <w:rsid w:val="76497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A1CC0"/>
  <w15:chartTrackingRefBased/>
  <w15:docId w15:val="{95CA9B91-BCE4-4DC7-A23A-3C069F4F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BA"/>
    <w:rPr>
      <w:rFonts w:eastAsiaTheme="majorEastAsia" w:cstheme="majorBidi"/>
      <w:color w:val="272727" w:themeColor="text1" w:themeTint="D8"/>
    </w:rPr>
  </w:style>
  <w:style w:type="paragraph" w:styleId="Title">
    <w:name w:val="Title"/>
    <w:basedOn w:val="Normal"/>
    <w:next w:val="Normal"/>
    <w:link w:val="TitleChar"/>
    <w:uiPriority w:val="10"/>
    <w:qFormat/>
    <w:rsid w:val="00550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BA"/>
    <w:pPr>
      <w:spacing w:before="160"/>
      <w:jc w:val="center"/>
    </w:pPr>
    <w:rPr>
      <w:i/>
      <w:iCs/>
      <w:color w:val="404040" w:themeColor="text1" w:themeTint="BF"/>
    </w:rPr>
  </w:style>
  <w:style w:type="character" w:customStyle="1" w:styleId="QuoteChar">
    <w:name w:val="Quote Char"/>
    <w:basedOn w:val="DefaultParagraphFont"/>
    <w:link w:val="Quote"/>
    <w:uiPriority w:val="29"/>
    <w:rsid w:val="005502BA"/>
    <w:rPr>
      <w:i/>
      <w:iCs/>
      <w:color w:val="404040" w:themeColor="text1" w:themeTint="BF"/>
    </w:rPr>
  </w:style>
  <w:style w:type="paragraph" w:styleId="ListParagraph">
    <w:name w:val="List Paragraph"/>
    <w:basedOn w:val="Normal"/>
    <w:uiPriority w:val="34"/>
    <w:qFormat/>
    <w:rsid w:val="005502BA"/>
    <w:pPr>
      <w:ind w:left="720"/>
      <w:contextualSpacing/>
    </w:pPr>
  </w:style>
  <w:style w:type="character" w:styleId="IntenseEmphasis">
    <w:name w:val="Intense Emphasis"/>
    <w:basedOn w:val="DefaultParagraphFont"/>
    <w:uiPriority w:val="21"/>
    <w:qFormat/>
    <w:rsid w:val="005502BA"/>
    <w:rPr>
      <w:i/>
      <w:iCs/>
      <w:color w:val="0F4761" w:themeColor="accent1" w:themeShade="BF"/>
    </w:rPr>
  </w:style>
  <w:style w:type="paragraph" w:styleId="IntenseQuote">
    <w:name w:val="Intense Quote"/>
    <w:basedOn w:val="Normal"/>
    <w:next w:val="Normal"/>
    <w:link w:val="IntenseQuoteChar"/>
    <w:uiPriority w:val="30"/>
    <w:qFormat/>
    <w:rsid w:val="0055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BA"/>
    <w:rPr>
      <w:i/>
      <w:iCs/>
      <w:color w:val="0F4761" w:themeColor="accent1" w:themeShade="BF"/>
    </w:rPr>
  </w:style>
  <w:style w:type="character" w:styleId="IntenseReference">
    <w:name w:val="Intense Reference"/>
    <w:basedOn w:val="DefaultParagraphFont"/>
    <w:uiPriority w:val="32"/>
    <w:qFormat/>
    <w:rsid w:val="005502BA"/>
    <w:rPr>
      <w:b/>
      <w:bCs/>
      <w:smallCaps/>
      <w:color w:val="0F4761" w:themeColor="accent1" w:themeShade="BF"/>
      <w:spacing w:val="5"/>
    </w:rPr>
  </w:style>
  <w:style w:type="paragraph" w:styleId="Header">
    <w:name w:val="header"/>
    <w:basedOn w:val="Normal"/>
    <w:link w:val="HeaderChar"/>
    <w:uiPriority w:val="99"/>
    <w:unhideWhenUsed/>
    <w:rsid w:val="005502BA"/>
    <w:pPr>
      <w:tabs>
        <w:tab w:val="center" w:pos="4680"/>
        <w:tab w:val="right" w:pos="9360"/>
      </w:tabs>
    </w:pPr>
  </w:style>
  <w:style w:type="character" w:customStyle="1" w:styleId="HeaderChar">
    <w:name w:val="Header Char"/>
    <w:basedOn w:val="DefaultParagraphFont"/>
    <w:link w:val="Header"/>
    <w:uiPriority w:val="99"/>
    <w:rsid w:val="005502BA"/>
  </w:style>
  <w:style w:type="paragraph" w:styleId="Footer">
    <w:name w:val="footer"/>
    <w:basedOn w:val="Normal"/>
    <w:link w:val="FooterChar"/>
    <w:uiPriority w:val="99"/>
    <w:unhideWhenUsed/>
    <w:rsid w:val="005502BA"/>
    <w:pPr>
      <w:tabs>
        <w:tab w:val="center" w:pos="4680"/>
        <w:tab w:val="right" w:pos="9360"/>
      </w:tabs>
    </w:pPr>
  </w:style>
  <w:style w:type="character" w:customStyle="1" w:styleId="FooterChar">
    <w:name w:val="Footer Char"/>
    <w:basedOn w:val="DefaultParagraphFont"/>
    <w:link w:val="Footer"/>
    <w:uiPriority w:val="99"/>
    <w:rsid w:val="005502BA"/>
  </w:style>
  <w:style w:type="table" w:styleId="TableGrid">
    <w:name w:val="Table Grid"/>
    <w:basedOn w:val="TableNormal"/>
    <w:uiPriority w:val="39"/>
    <w:rsid w:val="0049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7CE1"/>
    <w:pPr>
      <w:widowControl w:val="0"/>
      <w:autoSpaceDE w:val="0"/>
      <w:autoSpaceDN w:val="0"/>
      <w:ind w:left="113"/>
    </w:pPr>
    <w:rPr>
      <w:rFonts w:ascii="Arial" w:eastAsia="Arial" w:hAnsi="Arial" w:cs="Arial"/>
      <w:sz w:val="22"/>
      <w:szCs w:val="22"/>
    </w:rPr>
  </w:style>
  <w:style w:type="character" w:styleId="CommentReference">
    <w:name w:val="annotation reference"/>
    <w:basedOn w:val="DefaultParagraphFont"/>
    <w:uiPriority w:val="99"/>
    <w:semiHidden/>
    <w:unhideWhenUsed/>
    <w:rsid w:val="00BC7CE1"/>
    <w:rPr>
      <w:sz w:val="16"/>
      <w:szCs w:val="16"/>
    </w:rPr>
  </w:style>
  <w:style w:type="paragraph" w:styleId="CommentText">
    <w:name w:val="annotation text"/>
    <w:basedOn w:val="Normal"/>
    <w:link w:val="CommentTextChar"/>
    <w:uiPriority w:val="99"/>
    <w:unhideWhenUsed/>
    <w:rsid w:val="00BC7CE1"/>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BC7CE1"/>
    <w:rPr>
      <w:rFonts w:ascii="Arial" w:eastAsia="Arial" w:hAnsi="Arial" w:cs="Arial"/>
      <w:kern w:val="0"/>
      <w:sz w:val="20"/>
      <w:szCs w:val="20"/>
      <w14:ligatures w14:val="none"/>
    </w:rPr>
  </w:style>
  <w:style w:type="paragraph" w:styleId="BodyText">
    <w:name w:val="Body Text"/>
    <w:basedOn w:val="Normal"/>
    <w:link w:val="BodyTextChar"/>
    <w:uiPriority w:val="1"/>
    <w:qFormat/>
    <w:rsid w:val="007F63C2"/>
    <w:pPr>
      <w:widowControl w:val="0"/>
      <w:autoSpaceDE w:val="0"/>
      <w:autoSpaceDN w:val="0"/>
    </w:pPr>
    <w:rPr>
      <w:rFonts w:ascii="Arial Narrow" w:eastAsia="Arial Narrow" w:hAnsi="Arial Narrow" w:cs="Arial Narrow"/>
    </w:rPr>
  </w:style>
  <w:style w:type="character" w:customStyle="1" w:styleId="BodyTextChar">
    <w:name w:val="Body Text Char"/>
    <w:basedOn w:val="DefaultParagraphFont"/>
    <w:link w:val="BodyText"/>
    <w:uiPriority w:val="1"/>
    <w:rsid w:val="007F63C2"/>
    <w:rPr>
      <w:rFonts w:ascii="Arial Narrow" w:eastAsia="Arial Narrow" w:hAnsi="Arial Narrow" w:cs="Arial Narrow"/>
      <w:kern w:val="0"/>
      <w14:ligatures w14:val="none"/>
    </w:rPr>
  </w:style>
  <w:style w:type="paragraph" w:styleId="Revision">
    <w:name w:val="Revision"/>
    <w:hidden/>
    <w:uiPriority w:val="99"/>
    <w:semiHidden/>
    <w:rsid w:val="008B51C3"/>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5229FF"/>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229FF"/>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413C8"/>
    <w:rPr>
      <w:color w:val="467886" w:themeColor="hyperlink"/>
      <w:u w:val="single"/>
    </w:rPr>
  </w:style>
  <w:style w:type="character" w:styleId="UnresolvedMention">
    <w:name w:val="Unresolved Mention"/>
    <w:basedOn w:val="DefaultParagraphFont"/>
    <w:uiPriority w:val="99"/>
    <w:semiHidden/>
    <w:unhideWhenUsed/>
    <w:rsid w:val="0074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auc.ab.ca/prd-consultation/sites/2/2025/10/Rule-11-Additional-guidelines-and-inform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auc.ab.ca/prd-consultation/sites/2/2025/10/2025-10-30-Rule011-Draf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auc.ab.ca/prd-wp-uploads/News/2025/Bulletin%202025-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auc.ab.ca/prd-consultation/sites/2/2025/10/Rule-11-Customer-intervention-questionnair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945E5322E354DA1E1EF9D843E67CB" ma:contentTypeVersion="15" ma:contentTypeDescription="Create a new document." ma:contentTypeScope="" ma:versionID="9b85dfb37596efab879afe9d38650063">
  <xsd:schema xmlns:xsd="http://www.w3.org/2001/XMLSchema" xmlns:xs="http://www.w3.org/2001/XMLSchema" xmlns:p="http://schemas.microsoft.com/office/2006/metadata/properties" xmlns:ns2="c924f26a-d0ac-4666-87d3-c393728e2af0" xmlns:ns3="26e54f32-1ee9-4701-92a7-68801d705020" targetNamespace="http://schemas.microsoft.com/office/2006/metadata/properties" ma:root="true" ma:fieldsID="57b6a20a6f7c068336745da599910320" ns2:_="" ns3:_="">
    <xsd:import namespace="c924f26a-d0ac-4666-87d3-c393728e2af0"/>
    <xsd:import namespace="26e54f32-1ee9-4701-92a7-68801d7050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f26a-d0ac-4666-87d3-c393728e2a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74772be-551e-4c9d-a0ff-2051ce1567e9}" ma:internalName="TaxCatchAll" ma:showField="CatchAllData" ma:web="c924f26a-d0ac-4666-87d3-c393728e2a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e54f32-1ee9-4701-92a7-68801d7050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b6c5f3-ce3f-42eb-8a8e-64bd99fe76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e54f32-1ee9-4701-92a7-68801d705020">
      <Terms xmlns="http://schemas.microsoft.com/office/infopath/2007/PartnerControls"/>
    </lcf76f155ced4ddcb4097134ff3c332f>
    <TaxCatchAll xmlns="c924f26a-d0ac-4666-87d3-c393728e2a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57EC-16DC-4DC1-B6EB-451FAB84B70F}"/>
</file>

<file path=customXml/itemProps2.xml><?xml version="1.0" encoding="utf-8"?>
<ds:datastoreItem xmlns:ds="http://schemas.openxmlformats.org/officeDocument/2006/customXml" ds:itemID="{855BBE36-E142-4DD0-AB07-8AB386ECB1C9}">
  <ds:schemaRefs>
    <ds:schemaRef ds:uri="http://schemas.microsoft.com/sharepoint/v3/contenttype/forms"/>
  </ds:schemaRefs>
</ds:datastoreItem>
</file>

<file path=customXml/itemProps3.xml><?xml version="1.0" encoding="utf-8"?>
<ds:datastoreItem xmlns:ds="http://schemas.openxmlformats.org/officeDocument/2006/customXml" ds:itemID="{283C22D2-6292-415F-AE39-89FAE1E0E7E9}">
  <ds:schemaRefs>
    <ds:schemaRef ds:uri="http://schemas.microsoft.com/office/2006/metadata/properties"/>
    <ds:schemaRef ds:uri="http://purl.org/dc/elements/1.1/"/>
    <ds:schemaRef ds:uri="e5e0ddbe-512b-4e96-ac1d-11cb3b82e79f"/>
    <ds:schemaRef ds:uri="075a4d12-66ae-4078-ab8f-7df58dc2bf46"/>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C293C1A-22C2-4B6E-853B-2990C25974A7}">
  <ds:schemaRefs>
    <ds:schemaRef ds:uri="http://schemas.openxmlformats.org/officeDocument/2006/bibliography"/>
  </ds:schemaRefs>
</ds:datastoreItem>
</file>

<file path=docMetadata/LabelInfo.xml><?xml version="1.0" encoding="utf-8"?>
<clbl:labelList xmlns:clbl="http://schemas.microsoft.com/office/2020/mipLabelMetadata">
  <clbl:label id="{e3ee1f8a-1fff-41c5-a45a-c32798e765eb}" enabled="0" method="" siteId="{e3ee1f8a-1fff-41c5-a45a-c32798e765e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2177</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Aspden</dc:creator>
  <cp:keywords/>
  <dc:description/>
  <cp:lastModifiedBy>Lauren Aspden</cp:lastModifiedBy>
  <cp:revision>2</cp:revision>
  <dcterms:created xsi:type="dcterms:W3CDTF">2025-11-07T21:29:00Z</dcterms:created>
  <dcterms:modified xsi:type="dcterms:W3CDTF">2025-11-07T21:29:00Z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0x010100F24945E5322E354DA1E1EF9D843E67CB</vt:lpwstr>
  </property>
  <property fmtid="{D5CDD505-2E9C-101B-9397-08002B2CF9AE}" pid="4" name="docLang">
    <vt:lpwstr>en</vt:lpwstr>
  </property>
</Properties>
</file>